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454A2C" w14:textId="77777777" w:rsidR="007D22F0" w:rsidRPr="00F61AF5" w:rsidRDefault="007D22F0" w:rsidP="00D10839">
      <w:pPr>
        <w:spacing w:line="288" w:lineRule="auto"/>
        <w:ind w:right="16"/>
        <w:rPr>
          <w:rFonts w:asciiTheme="minorHAnsi" w:hAnsiTheme="minorHAnsi" w:cstheme="minorHAnsi"/>
          <w:color w:val="FF0000"/>
          <w:szCs w:val="22"/>
        </w:rPr>
      </w:pPr>
    </w:p>
    <w:p w14:paraId="323B5DA4" w14:textId="77777777" w:rsidR="007D22F0" w:rsidRPr="00F61AF5" w:rsidRDefault="007D22F0" w:rsidP="00D10839">
      <w:pPr>
        <w:spacing w:line="288" w:lineRule="auto"/>
        <w:ind w:right="16"/>
        <w:rPr>
          <w:rFonts w:asciiTheme="minorHAnsi" w:hAnsiTheme="minorHAnsi" w:cstheme="minorHAnsi"/>
          <w:color w:val="FF0000"/>
          <w:szCs w:val="22"/>
        </w:rPr>
      </w:pPr>
    </w:p>
    <w:p w14:paraId="2A842662" w14:textId="6716B40A" w:rsidR="003D64A5" w:rsidRPr="00F61AF5" w:rsidRDefault="00C22226" w:rsidP="00D10839">
      <w:pPr>
        <w:spacing w:line="288" w:lineRule="auto"/>
        <w:ind w:right="16"/>
        <w:rPr>
          <w:rFonts w:asciiTheme="minorHAnsi" w:hAnsiTheme="minorHAnsi" w:cstheme="minorHAnsi"/>
          <w:color w:val="FF0000"/>
          <w:szCs w:val="22"/>
        </w:rPr>
      </w:pPr>
      <w:r>
        <w:rPr>
          <w:noProof/>
        </w:rPr>
        <w:drawing>
          <wp:inline distT="0" distB="0" distL="0" distR="0" wp14:anchorId="3E8F6269" wp14:editId="0B315912">
            <wp:extent cx="5760720" cy="3098800"/>
            <wp:effectExtent l="0" t="0" r="0" b="6350"/>
            <wp:docPr id="1783956238" name="Slika 1" descr="Slika, ki vsebuje besede besedilo, pisava, logotip, grafi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956238" name="Slika 1" descr="Slika, ki vsebuje besede besedilo, pisava, logotip, grafika&#10;&#10;Vsebina, ustvarjena z umetno inteligenco, morda ni praviln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098800"/>
                    </a:xfrm>
                    <a:prstGeom prst="rect">
                      <a:avLst/>
                    </a:prstGeom>
                    <a:noFill/>
                    <a:ln>
                      <a:noFill/>
                    </a:ln>
                  </pic:spPr>
                </pic:pic>
              </a:graphicData>
            </a:graphic>
          </wp:inline>
        </w:drawing>
      </w:r>
    </w:p>
    <w:p w14:paraId="4C647D2B" w14:textId="6BF28B83" w:rsidR="00D10839" w:rsidRDefault="00D10839" w:rsidP="00361F5B">
      <w:pPr>
        <w:spacing w:line="288" w:lineRule="auto"/>
        <w:ind w:right="16"/>
        <w:rPr>
          <w:rFonts w:asciiTheme="minorHAnsi" w:hAnsiTheme="minorHAnsi" w:cstheme="minorHAnsi"/>
          <w:color w:val="FF0000"/>
          <w:szCs w:val="22"/>
        </w:rPr>
      </w:pPr>
    </w:p>
    <w:p w14:paraId="3A3E7DE3" w14:textId="77777777" w:rsidR="00D10839" w:rsidRPr="00D10839" w:rsidRDefault="00D10839" w:rsidP="00D10839">
      <w:pPr>
        <w:rPr>
          <w:rFonts w:asciiTheme="minorHAnsi" w:hAnsiTheme="minorHAnsi" w:cstheme="minorHAnsi"/>
          <w:szCs w:val="22"/>
        </w:rPr>
      </w:pPr>
    </w:p>
    <w:p w14:paraId="10AB8A2A" w14:textId="77777777" w:rsidR="00D10839" w:rsidRPr="00D10839" w:rsidRDefault="00D10839" w:rsidP="00D10839">
      <w:pPr>
        <w:rPr>
          <w:rFonts w:asciiTheme="minorHAnsi" w:hAnsiTheme="minorHAnsi" w:cstheme="minorHAnsi"/>
          <w:szCs w:val="22"/>
        </w:rPr>
      </w:pPr>
    </w:p>
    <w:p w14:paraId="2AC15438" w14:textId="573A86FD" w:rsidR="007D22F0" w:rsidRPr="00F61AF5" w:rsidRDefault="00361F5B" w:rsidP="00D10839">
      <w:pPr>
        <w:tabs>
          <w:tab w:val="left" w:pos="1500"/>
        </w:tabs>
        <w:spacing w:line="288" w:lineRule="auto"/>
        <w:ind w:right="16"/>
        <w:rPr>
          <w:rFonts w:asciiTheme="minorHAnsi" w:hAnsiTheme="minorHAnsi" w:cstheme="minorHAnsi"/>
          <w:color w:val="FF0000"/>
          <w:szCs w:val="22"/>
        </w:rPr>
      </w:pPr>
      <w:r>
        <w:rPr>
          <w:rFonts w:asciiTheme="minorHAnsi" w:hAnsiTheme="minorHAnsi" w:cstheme="minorHAnsi"/>
          <w:color w:val="FF0000"/>
          <w:szCs w:val="22"/>
        </w:rPr>
        <w:br w:type="textWrapping" w:clear="all"/>
      </w:r>
    </w:p>
    <w:p w14:paraId="55C8C148" w14:textId="3A1E5AB2" w:rsidR="007F0BD2" w:rsidRPr="00F61AF5" w:rsidRDefault="007F0BD2" w:rsidP="00ED350D">
      <w:pPr>
        <w:spacing w:line="288" w:lineRule="auto"/>
        <w:jc w:val="center"/>
        <w:rPr>
          <w:rFonts w:asciiTheme="minorHAnsi" w:hAnsiTheme="minorHAnsi" w:cstheme="minorHAnsi"/>
          <w:szCs w:val="22"/>
        </w:rPr>
      </w:pPr>
    </w:p>
    <w:p w14:paraId="01A2B9FC" w14:textId="77777777" w:rsidR="00D4724D" w:rsidRPr="00F61AF5" w:rsidRDefault="00D4724D" w:rsidP="00ED350D">
      <w:pPr>
        <w:autoSpaceDE w:val="0"/>
        <w:autoSpaceDN w:val="0"/>
        <w:adjustRightInd w:val="0"/>
        <w:spacing w:line="288" w:lineRule="auto"/>
        <w:jc w:val="center"/>
        <w:rPr>
          <w:rFonts w:asciiTheme="minorHAnsi" w:hAnsiTheme="minorHAnsi" w:cstheme="minorHAnsi"/>
          <w:b/>
          <w:bCs/>
          <w:szCs w:val="22"/>
        </w:rPr>
      </w:pPr>
    </w:p>
    <w:p w14:paraId="29060E99" w14:textId="766AFE17" w:rsidR="002D4997" w:rsidRPr="00F61AF5" w:rsidRDefault="002D4997" w:rsidP="00ED350D">
      <w:pPr>
        <w:autoSpaceDE w:val="0"/>
        <w:autoSpaceDN w:val="0"/>
        <w:adjustRightInd w:val="0"/>
        <w:spacing w:line="288" w:lineRule="auto"/>
        <w:jc w:val="center"/>
        <w:rPr>
          <w:rFonts w:asciiTheme="minorHAnsi" w:hAnsiTheme="minorHAnsi" w:cstheme="minorHAnsi"/>
          <w:b/>
          <w:bCs/>
          <w:szCs w:val="22"/>
        </w:rPr>
      </w:pPr>
      <w:r w:rsidRPr="00F61AF5">
        <w:rPr>
          <w:rFonts w:asciiTheme="minorHAnsi" w:hAnsiTheme="minorHAnsi" w:cstheme="minorHAnsi"/>
          <w:b/>
          <w:bCs/>
          <w:szCs w:val="22"/>
        </w:rPr>
        <w:t>DOKUMENTACIJA V ZVEZI Z ODDAJO</w:t>
      </w:r>
    </w:p>
    <w:p w14:paraId="686ABD33" w14:textId="14B37962" w:rsidR="002D4997" w:rsidRPr="00F61AF5" w:rsidRDefault="002D4997" w:rsidP="00ED350D">
      <w:pPr>
        <w:autoSpaceDE w:val="0"/>
        <w:autoSpaceDN w:val="0"/>
        <w:adjustRightInd w:val="0"/>
        <w:spacing w:line="288" w:lineRule="auto"/>
        <w:jc w:val="center"/>
        <w:rPr>
          <w:rFonts w:asciiTheme="minorHAnsi" w:hAnsiTheme="minorHAnsi" w:cstheme="minorHAnsi"/>
          <w:b/>
          <w:bCs/>
          <w:szCs w:val="22"/>
        </w:rPr>
      </w:pPr>
      <w:r w:rsidRPr="00F61AF5">
        <w:rPr>
          <w:rFonts w:asciiTheme="minorHAnsi" w:hAnsiTheme="minorHAnsi" w:cstheme="minorHAnsi"/>
          <w:b/>
          <w:bCs/>
          <w:szCs w:val="22"/>
        </w:rPr>
        <w:t>JAVNEGA NAROČILA</w:t>
      </w:r>
      <w:r w:rsidR="00334252" w:rsidRPr="00F61AF5">
        <w:rPr>
          <w:rFonts w:asciiTheme="minorHAnsi" w:hAnsiTheme="minorHAnsi" w:cstheme="minorHAnsi"/>
          <w:b/>
          <w:bCs/>
          <w:szCs w:val="22"/>
        </w:rPr>
        <w:t xml:space="preserve"> </w:t>
      </w:r>
    </w:p>
    <w:p w14:paraId="61E94184" w14:textId="77777777" w:rsidR="002D4997" w:rsidRPr="00F61AF5" w:rsidRDefault="002D4997" w:rsidP="00ED350D">
      <w:pPr>
        <w:autoSpaceDE w:val="0"/>
        <w:autoSpaceDN w:val="0"/>
        <w:adjustRightInd w:val="0"/>
        <w:spacing w:line="288" w:lineRule="auto"/>
        <w:jc w:val="center"/>
        <w:rPr>
          <w:rFonts w:asciiTheme="minorHAnsi" w:hAnsiTheme="minorHAnsi" w:cstheme="minorHAnsi"/>
          <w:b/>
          <w:szCs w:val="22"/>
        </w:rPr>
      </w:pPr>
    </w:p>
    <w:p w14:paraId="63153785" w14:textId="2A4C6263" w:rsidR="002D4997" w:rsidRPr="00F61AF5" w:rsidRDefault="002D4997" w:rsidP="00ED350D">
      <w:pPr>
        <w:autoSpaceDE w:val="0"/>
        <w:autoSpaceDN w:val="0"/>
        <w:adjustRightInd w:val="0"/>
        <w:spacing w:line="288" w:lineRule="auto"/>
        <w:jc w:val="center"/>
        <w:rPr>
          <w:rFonts w:asciiTheme="minorHAnsi" w:hAnsiTheme="minorHAnsi" w:cstheme="minorHAnsi"/>
          <w:szCs w:val="22"/>
        </w:rPr>
      </w:pPr>
      <w:r w:rsidRPr="00F61AF5">
        <w:rPr>
          <w:rFonts w:asciiTheme="minorHAnsi" w:hAnsiTheme="minorHAnsi" w:cstheme="minorHAnsi"/>
          <w:szCs w:val="22"/>
        </w:rPr>
        <w:t>po postopku s pogajanji</w:t>
      </w:r>
      <w:r w:rsidR="00D4724D" w:rsidRPr="00F61AF5">
        <w:rPr>
          <w:rFonts w:asciiTheme="minorHAnsi" w:hAnsiTheme="minorHAnsi" w:cstheme="minorHAnsi"/>
          <w:szCs w:val="22"/>
        </w:rPr>
        <w:t xml:space="preserve"> z objavo</w:t>
      </w:r>
    </w:p>
    <w:p w14:paraId="3FFFC734" w14:textId="7AE7611C" w:rsidR="002D4997" w:rsidRPr="00F61AF5" w:rsidRDefault="002D4997" w:rsidP="00ED350D">
      <w:pPr>
        <w:spacing w:line="288" w:lineRule="auto"/>
        <w:jc w:val="center"/>
        <w:rPr>
          <w:rFonts w:asciiTheme="minorHAnsi" w:hAnsiTheme="minorHAnsi" w:cstheme="minorHAnsi"/>
          <w:szCs w:val="22"/>
        </w:rPr>
      </w:pPr>
      <w:r w:rsidRPr="00F61AF5">
        <w:rPr>
          <w:rFonts w:asciiTheme="minorHAnsi" w:hAnsiTheme="minorHAnsi" w:cstheme="minorHAnsi"/>
          <w:szCs w:val="22"/>
        </w:rPr>
        <w:t>(4</w:t>
      </w:r>
      <w:r w:rsidR="00D4724D" w:rsidRPr="00F61AF5">
        <w:rPr>
          <w:rFonts w:asciiTheme="minorHAnsi" w:hAnsiTheme="minorHAnsi" w:cstheme="minorHAnsi"/>
          <w:szCs w:val="22"/>
        </w:rPr>
        <w:t>5</w:t>
      </w:r>
      <w:r w:rsidRPr="00F61AF5">
        <w:rPr>
          <w:rFonts w:asciiTheme="minorHAnsi" w:hAnsiTheme="minorHAnsi" w:cstheme="minorHAnsi"/>
          <w:szCs w:val="22"/>
        </w:rPr>
        <w:t>. čl. ZJN-3)</w:t>
      </w:r>
      <w:r w:rsidRPr="00F61AF5">
        <w:rPr>
          <w:rFonts w:asciiTheme="minorHAnsi" w:hAnsiTheme="minorHAnsi" w:cstheme="minorHAnsi"/>
          <w:szCs w:val="22"/>
        </w:rPr>
        <w:cr/>
      </w:r>
    </w:p>
    <w:p w14:paraId="5289E038" w14:textId="0D7861B0" w:rsidR="002D4997" w:rsidRPr="00F61AF5" w:rsidRDefault="002D4997" w:rsidP="00ED350D">
      <w:pPr>
        <w:spacing w:line="288" w:lineRule="auto"/>
        <w:jc w:val="center"/>
        <w:rPr>
          <w:rFonts w:asciiTheme="minorHAnsi" w:hAnsiTheme="minorHAnsi" w:cstheme="minorHAnsi"/>
          <w:szCs w:val="22"/>
        </w:rPr>
      </w:pPr>
    </w:p>
    <w:p w14:paraId="0E6BA561" w14:textId="77777777" w:rsidR="002D4997" w:rsidRPr="00F61AF5" w:rsidRDefault="002D4997" w:rsidP="00ED350D">
      <w:pPr>
        <w:spacing w:line="288" w:lineRule="auto"/>
        <w:jc w:val="center"/>
        <w:rPr>
          <w:rFonts w:asciiTheme="minorHAnsi" w:hAnsiTheme="minorHAnsi" w:cstheme="minorHAnsi"/>
          <w:b/>
          <w:caps/>
          <w:szCs w:val="22"/>
        </w:rPr>
      </w:pPr>
      <w:r w:rsidRPr="00F61AF5">
        <w:rPr>
          <w:rFonts w:asciiTheme="minorHAnsi" w:hAnsiTheme="minorHAnsi" w:cstheme="minorHAnsi"/>
          <w:b/>
          <w:caps/>
          <w:szCs w:val="22"/>
        </w:rPr>
        <w:t>Interna oznaka javnega naročila naročnika</w:t>
      </w:r>
    </w:p>
    <w:p w14:paraId="66952847" w14:textId="4456D07A" w:rsidR="002D4997" w:rsidRPr="00F61AF5" w:rsidRDefault="002D4997" w:rsidP="00ED350D">
      <w:pPr>
        <w:spacing w:line="288" w:lineRule="auto"/>
        <w:jc w:val="center"/>
        <w:rPr>
          <w:rFonts w:asciiTheme="minorHAnsi" w:hAnsiTheme="minorHAnsi" w:cstheme="minorHAnsi"/>
          <w:b/>
          <w:szCs w:val="22"/>
          <w:lang w:val="ca-ES"/>
        </w:rPr>
      </w:pPr>
      <w:r w:rsidRPr="00F61AF5">
        <w:rPr>
          <w:rFonts w:asciiTheme="minorHAnsi" w:hAnsiTheme="minorHAnsi" w:cstheme="minorHAnsi"/>
          <w:b/>
          <w:szCs w:val="22"/>
        </w:rPr>
        <w:t xml:space="preserve"> št.: </w:t>
      </w:r>
      <w:r w:rsidR="00F61AF5" w:rsidRPr="00F61AF5">
        <w:rPr>
          <w:rFonts w:asciiTheme="minorHAnsi" w:hAnsiTheme="minorHAnsi" w:cstheme="minorHAnsi"/>
          <w:b/>
          <w:szCs w:val="22"/>
          <w:lang w:val="ca-ES"/>
        </w:rPr>
        <w:t>JN</w:t>
      </w:r>
      <w:r w:rsidR="00361F5B">
        <w:rPr>
          <w:rFonts w:asciiTheme="minorHAnsi" w:hAnsiTheme="minorHAnsi" w:cstheme="minorHAnsi"/>
          <w:b/>
          <w:szCs w:val="22"/>
          <w:lang w:val="ca-ES"/>
        </w:rPr>
        <w:t xml:space="preserve"> 0</w:t>
      </w:r>
      <w:r w:rsidR="00C22226">
        <w:rPr>
          <w:rFonts w:asciiTheme="minorHAnsi" w:hAnsiTheme="minorHAnsi" w:cstheme="minorHAnsi"/>
          <w:b/>
          <w:szCs w:val="22"/>
          <w:lang w:val="ca-ES"/>
        </w:rPr>
        <w:t>1</w:t>
      </w:r>
      <w:r w:rsidR="0017482F" w:rsidRPr="00F61AF5">
        <w:rPr>
          <w:rFonts w:asciiTheme="minorHAnsi" w:hAnsiTheme="minorHAnsi" w:cstheme="minorHAnsi"/>
          <w:b/>
          <w:szCs w:val="22"/>
          <w:lang w:val="ca-ES"/>
        </w:rPr>
        <w:t>/202</w:t>
      </w:r>
      <w:r w:rsidR="00C22226">
        <w:rPr>
          <w:rFonts w:asciiTheme="minorHAnsi" w:hAnsiTheme="minorHAnsi" w:cstheme="minorHAnsi"/>
          <w:b/>
          <w:szCs w:val="22"/>
          <w:lang w:val="ca-ES"/>
        </w:rPr>
        <w:t>5</w:t>
      </w:r>
    </w:p>
    <w:p w14:paraId="6720B30A" w14:textId="77777777" w:rsidR="00D4724D" w:rsidRPr="00F61AF5" w:rsidRDefault="00D4724D" w:rsidP="00ED350D">
      <w:pPr>
        <w:spacing w:line="288" w:lineRule="auto"/>
        <w:jc w:val="center"/>
        <w:rPr>
          <w:rFonts w:asciiTheme="minorHAnsi" w:hAnsiTheme="minorHAnsi" w:cstheme="minorHAnsi"/>
          <w:b/>
          <w:szCs w:val="22"/>
        </w:rPr>
      </w:pPr>
    </w:p>
    <w:p w14:paraId="03371DFD" w14:textId="03D921CA" w:rsidR="002D4997" w:rsidRPr="00F61AF5" w:rsidRDefault="002D4997" w:rsidP="00093E57">
      <w:pPr>
        <w:spacing w:line="288" w:lineRule="auto"/>
        <w:jc w:val="center"/>
        <w:rPr>
          <w:rFonts w:asciiTheme="minorHAnsi" w:hAnsiTheme="minorHAnsi" w:cstheme="minorHAnsi"/>
          <w:b/>
          <w:caps/>
          <w:szCs w:val="22"/>
        </w:rPr>
      </w:pPr>
      <w:r w:rsidRPr="00F61AF5">
        <w:rPr>
          <w:rFonts w:asciiTheme="minorHAnsi" w:hAnsiTheme="minorHAnsi" w:cstheme="minorHAnsi"/>
          <w:b/>
          <w:caps/>
          <w:szCs w:val="22"/>
        </w:rPr>
        <w:t>»</w:t>
      </w:r>
      <w:r w:rsidR="00F61AF5" w:rsidRPr="00F61AF5">
        <w:rPr>
          <w:rFonts w:asciiTheme="minorHAnsi" w:hAnsiTheme="minorHAnsi" w:cstheme="minorHAnsi"/>
          <w:b/>
          <w:bCs/>
          <w:caps/>
          <w:szCs w:val="22"/>
          <w:lang w:val="ca-ES"/>
        </w:rPr>
        <w:t xml:space="preserve">dobava </w:t>
      </w:r>
      <w:r w:rsidR="008847FD">
        <w:rPr>
          <w:rFonts w:asciiTheme="minorHAnsi" w:hAnsiTheme="minorHAnsi" w:cstheme="minorHAnsi"/>
          <w:b/>
          <w:bCs/>
          <w:caps/>
          <w:szCs w:val="22"/>
          <w:lang w:val="ca-ES"/>
        </w:rPr>
        <w:t>in montaža nov</w:t>
      </w:r>
      <w:r w:rsidR="00C22226">
        <w:rPr>
          <w:rFonts w:asciiTheme="minorHAnsi" w:hAnsiTheme="minorHAnsi" w:cstheme="minorHAnsi"/>
          <w:b/>
          <w:bCs/>
          <w:caps/>
          <w:szCs w:val="22"/>
          <w:lang w:val="ca-ES"/>
        </w:rPr>
        <w:t xml:space="preserve">EGA </w:t>
      </w:r>
      <w:r w:rsidR="002C0EB6">
        <w:rPr>
          <w:rFonts w:asciiTheme="minorHAnsi" w:hAnsiTheme="minorHAnsi" w:cstheme="minorHAnsi"/>
          <w:b/>
          <w:bCs/>
          <w:caps/>
          <w:szCs w:val="22"/>
          <w:lang w:val="ca-ES"/>
        </w:rPr>
        <w:t xml:space="preserve">SEJALNEGA </w:t>
      </w:r>
      <w:r w:rsidR="00C22226">
        <w:rPr>
          <w:rFonts w:asciiTheme="minorHAnsi" w:hAnsiTheme="minorHAnsi" w:cstheme="minorHAnsi"/>
          <w:b/>
          <w:bCs/>
          <w:caps/>
          <w:szCs w:val="22"/>
          <w:lang w:val="ca-ES"/>
        </w:rPr>
        <w:t xml:space="preserve"> </w:t>
      </w:r>
      <w:r w:rsidR="00947DFD">
        <w:rPr>
          <w:rFonts w:asciiTheme="minorHAnsi" w:hAnsiTheme="minorHAnsi" w:cstheme="minorHAnsi"/>
          <w:b/>
          <w:bCs/>
          <w:caps/>
          <w:szCs w:val="22"/>
          <w:lang w:val="ca-ES"/>
        </w:rPr>
        <w:t xml:space="preserve">STACIONARNEGA </w:t>
      </w:r>
      <w:r w:rsidR="00C22226">
        <w:rPr>
          <w:rFonts w:asciiTheme="minorHAnsi" w:hAnsiTheme="minorHAnsi" w:cstheme="minorHAnsi"/>
          <w:b/>
          <w:bCs/>
          <w:caps/>
          <w:szCs w:val="22"/>
          <w:lang w:val="ca-ES"/>
        </w:rPr>
        <w:t xml:space="preserve">POSTROJENJA ZA </w:t>
      </w:r>
      <w:r w:rsidR="002C0EB6">
        <w:rPr>
          <w:rFonts w:asciiTheme="minorHAnsi" w:hAnsiTheme="minorHAnsi" w:cstheme="minorHAnsi"/>
          <w:b/>
          <w:bCs/>
          <w:caps/>
          <w:szCs w:val="22"/>
          <w:lang w:val="ca-ES"/>
        </w:rPr>
        <w:t>KAMENE AGREGATE”</w:t>
      </w:r>
    </w:p>
    <w:p w14:paraId="157AC6B2" w14:textId="77777777" w:rsidR="00B5232C" w:rsidRPr="00F61AF5" w:rsidRDefault="00B5232C" w:rsidP="00ED350D">
      <w:pPr>
        <w:spacing w:line="288" w:lineRule="auto"/>
        <w:rPr>
          <w:rFonts w:asciiTheme="minorHAnsi" w:hAnsiTheme="minorHAnsi" w:cstheme="minorHAnsi"/>
          <w:szCs w:val="22"/>
        </w:rPr>
      </w:pPr>
    </w:p>
    <w:p w14:paraId="222557BC" w14:textId="77777777" w:rsidR="00393F99" w:rsidRPr="00F61AF5" w:rsidRDefault="00393F99" w:rsidP="00ED350D">
      <w:pPr>
        <w:spacing w:line="288" w:lineRule="auto"/>
        <w:rPr>
          <w:rFonts w:asciiTheme="minorHAnsi" w:hAnsiTheme="minorHAnsi" w:cstheme="minorHAnsi"/>
          <w:szCs w:val="22"/>
        </w:rPr>
      </w:pPr>
    </w:p>
    <w:p w14:paraId="7D96D457" w14:textId="6C8167F6" w:rsidR="00393F99" w:rsidRPr="00F61AF5" w:rsidRDefault="00393F99" w:rsidP="00ED350D">
      <w:pPr>
        <w:spacing w:line="288" w:lineRule="auto"/>
        <w:rPr>
          <w:rFonts w:asciiTheme="minorHAnsi" w:hAnsiTheme="minorHAnsi" w:cstheme="minorHAnsi"/>
          <w:szCs w:val="22"/>
        </w:rPr>
      </w:pPr>
    </w:p>
    <w:p w14:paraId="726ED560" w14:textId="77777777" w:rsidR="003B7749" w:rsidRPr="00F61AF5" w:rsidRDefault="003B7749" w:rsidP="00ED350D">
      <w:pPr>
        <w:spacing w:line="288" w:lineRule="auto"/>
        <w:rPr>
          <w:rFonts w:asciiTheme="minorHAnsi" w:hAnsiTheme="minorHAnsi" w:cstheme="minorHAnsi"/>
          <w:szCs w:val="22"/>
        </w:rPr>
      </w:pPr>
    </w:p>
    <w:p w14:paraId="1A267A05" w14:textId="77777777" w:rsidR="003B7749" w:rsidRPr="00F61AF5" w:rsidRDefault="003B7749" w:rsidP="00ED350D">
      <w:pPr>
        <w:spacing w:line="288" w:lineRule="auto"/>
        <w:rPr>
          <w:rFonts w:asciiTheme="minorHAnsi" w:hAnsiTheme="minorHAnsi" w:cstheme="minorHAnsi"/>
          <w:szCs w:val="22"/>
        </w:rPr>
      </w:pPr>
    </w:p>
    <w:p w14:paraId="67319EF0" w14:textId="77777777" w:rsidR="003B7749" w:rsidRPr="00F61AF5" w:rsidRDefault="003B7749" w:rsidP="00ED350D">
      <w:pPr>
        <w:spacing w:line="288" w:lineRule="auto"/>
        <w:rPr>
          <w:rFonts w:asciiTheme="minorHAnsi" w:hAnsiTheme="minorHAnsi" w:cstheme="minorHAnsi"/>
          <w:szCs w:val="22"/>
        </w:rPr>
      </w:pPr>
    </w:p>
    <w:p w14:paraId="0DA37C33" w14:textId="11A8D345" w:rsidR="003B7749" w:rsidRPr="00F61AF5" w:rsidRDefault="003B7749" w:rsidP="00ED350D">
      <w:pPr>
        <w:spacing w:line="288" w:lineRule="auto"/>
        <w:jc w:val="right"/>
        <w:rPr>
          <w:rFonts w:asciiTheme="minorHAnsi" w:hAnsiTheme="minorHAnsi" w:cstheme="minorHAnsi"/>
          <w:szCs w:val="22"/>
        </w:rPr>
        <w:sectPr w:rsidR="003B7749" w:rsidRPr="00F61AF5" w:rsidSect="00923221">
          <w:footerReference w:type="even" r:id="rId12"/>
          <w:footerReference w:type="default" r:id="rId13"/>
          <w:pgSz w:w="11906" w:h="16838"/>
          <w:pgMar w:top="1258" w:right="1417" w:bottom="1417" w:left="1417" w:header="708" w:footer="915" w:gutter="0"/>
          <w:cols w:space="708"/>
          <w:titlePg/>
          <w:docGrid w:linePitch="360"/>
        </w:sectPr>
      </w:pPr>
      <w:r w:rsidRPr="00F61AF5">
        <w:rPr>
          <w:rFonts w:asciiTheme="minorHAnsi" w:hAnsiTheme="minorHAnsi" w:cstheme="minorHAnsi"/>
          <w:szCs w:val="22"/>
        </w:rPr>
        <w:t xml:space="preserve">Velenje, </w:t>
      </w:r>
      <w:r w:rsidR="00097CF9">
        <w:rPr>
          <w:rFonts w:asciiTheme="minorHAnsi" w:hAnsiTheme="minorHAnsi" w:cstheme="minorHAnsi"/>
          <w:szCs w:val="22"/>
        </w:rPr>
        <w:t xml:space="preserve">september </w:t>
      </w:r>
      <w:r w:rsidR="002E2534" w:rsidRPr="00F61AF5">
        <w:rPr>
          <w:rFonts w:asciiTheme="minorHAnsi" w:hAnsiTheme="minorHAnsi" w:cstheme="minorHAnsi"/>
          <w:szCs w:val="22"/>
        </w:rPr>
        <w:t>202</w:t>
      </w:r>
      <w:r w:rsidR="00C22226">
        <w:rPr>
          <w:rFonts w:asciiTheme="minorHAnsi" w:hAnsiTheme="minorHAnsi" w:cstheme="minorHAnsi"/>
          <w:szCs w:val="22"/>
        </w:rPr>
        <w:t>5</w:t>
      </w:r>
    </w:p>
    <w:p w14:paraId="0B57A4B1" w14:textId="77777777" w:rsidR="00BA5DA2" w:rsidRPr="00F61AF5" w:rsidRDefault="00BA5DA2" w:rsidP="00BA5DA2">
      <w:pPr>
        <w:spacing w:line="288" w:lineRule="auto"/>
        <w:rPr>
          <w:rFonts w:asciiTheme="minorHAnsi" w:hAnsiTheme="minorHAnsi" w:cstheme="minorHAnsi"/>
          <w:b/>
          <w:szCs w:val="22"/>
        </w:rPr>
      </w:pPr>
      <w:r w:rsidRPr="00F61AF5">
        <w:rPr>
          <w:rFonts w:asciiTheme="minorHAnsi" w:hAnsiTheme="minorHAnsi" w:cstheme="minorHAnsi"/>
          <w:b/>
          <w:szCs w:val="22"/>
        </w:rPr>
        <w:lastRenderedPageBreak/>
        <w:t>VSEBINA DOKUMENTACIJE V ZVEZI Z ODDAJO JAVNEGA NAROČILA</w:t>
      </w:r>
    </w:p>
    <w:p w14:paraId="3C55C2FD" w14:textId="7E4E5F7D" w:rsidR="00BA5DA2" w:rsidRPr="00F61AF5" w:rsidRDefault="00BA5DA2" w:rsidP="00BA5DA2">
      <w:pPr>
        <w:spacing w:line="288" w:lineRule="auto"/>
        <w:jc w:val="both"/>
        <w:rPr>
          <w:rFonts w:asciiTheme="minorHAnsi" w:hAnsiTheme="minorHAnsi" w:cstheme="minorHAnsi"/>
          <w:szCs w:val="22"/>
        </w:rPr>
      </w:pPr>
      <w:r w:rsidRPr="00F61AF5">
        <w:rPr>
          <w:rFonts w:asciiTheme="minorHAnsi" w:hAnsiTheme="minorHAnsi" w:cstheme="minorHAnsi"/>
          <w:szCs w:val="22"/>
        </w:rPr>
        <w:t>Naročnik je v skladu s 67. členom Zakona o javnem naročanju (ZJN-3; Uradni list RS, št. 91/2015</w:t>
      </w:r>
      <w:r w:rsidR="008669FD" w:rsidRPr="00F61AF5">
        <w:rPr>
          <w:rFonts w:asciiTheme="minorHAnsi" w:hAnsiTheme="minorHAnsi" w:cstheme="minorHAnsi"/>
          <w:szCs w:val="22"/>
        </w:rPr>
        <w:t xml:space="preserve"> </w:t>
      </w:r>
      <w:r w:rsidR="008669FD" w:rsidRPr="00F61AF5">
        <w:rPr>
          <w:rFonts w:asciiTheme="minorHAnsi" w:hAnsiTheme="minorHAnsi" w:cstheme="minorHAnsi"/>
          <w:szCs w:val="22"/>
          <w:lang w:val="ca-ES"/>
        </w:rPr>
        <w:t>in vse morebitne spremembe</w:t>
      </w:r>
      <w:r w:rsidRPr="00F61AF5">
        <w:rPr>
          <w:rFonts w:asciiTheme="minorHAnsi" w:hAnsiTheme="minorHAnsi" w:cstheme="minorHAnsi"/>
          <w:szCs w:val="22"/>
        </w:rPr>
        <w:t>), pripravil naslednjo dokumentacijo:</w:t>
      </w:r>
    </w:p>
    <w:p w14:paraId="41262F97" w14:textId="77777777" w:rsidR="00BA5DA2" w:rsidRPr="00F61AF5" w:rsidRDefault="00BA5DA2" w:rsidP="00775E36">
      <w:pPr>
        <w:spacing w:line="288" w:lineRule="auto"/>
        <w:rPr>
          <w:rFonts w:asciiTheme="minorHAnsi" w:hAnsiTheme="minorHAnsi" w:cstheme="minorHAnsi"/>
          <w:color w:val="FF0000"/>
          <w:szCs w:val="22"/>
        </w:rPr>
      </w:pPr>
    </w:p>
    <w:p w14:paraId="1E4D4B49" w14:textId="10AA2261" w:rsidR="00F23EB7" w:rsidRDefault="008D646B">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r w:rsidRPr="00AC1900">
        <w:rPr>
          <w:b w:val="0"/>
          <w:bCs w:val="0"/>
          <w:noProof/>
          <w:color w:val="FF0000"/>
          <w:kern w:val="28"/>
          <w:sz w:val="24"/>
          <w:szCs w:val="24"/>
          <w:highlight w:val="yellow"/>
        </w:rPr>
        <w:fldChar w:fldCharType="begin"/>
      </w:r>
      <w:r w:rsidRPr="00AC1900">
        <w:rPr>
          <w:b w:val="0"/>
          <w:bCs w:val="0"/>
          <w:noProof/>
          <w:color w:val="FF0000"/>
          <w:kern w:val="28"/>
          <w:sz w:val="24"/>
          <w:szCs w:val="24"/>
          <w:highlight w:val="yellow"/>
        </w:rPr>
        <w:instrText xml:space="preserve"> TOC \o "1-3" \h \z \u </w:instrText>
      </w:r>
      <w:r w:rsidRPr="00AC1900">
        <w:rPr>
          <w:b w:val="0"/>
          <w:bCs w:val="0"/>
          <w:noProof/>
          <w:color w:val="FF0000"/>
          <w:kern w:val="28"/>
          <w:sz w:val="24"/>
          <w:szCs w:val="24"/>
          <w:highlight w:val="yellow"/>
        </w:rPr>
        <w:fldChar w:fldCharType="separate"/>
      </w:r>
      <w:hyperlink w:anchor="_Toc209593796" w:history="1">
        <w:r w:rsidR="00F23EB7" w:rsidRPr="00E034DE">
          <w:rPr>
            <w:rStyle w:val="Hiperpovezava"/>
            <w:noProof/>
          </w:rPr>
          <w:t>1.</w:t>
        </w:r>
        <w:r w:rsidR="00F23EB7">
          <w:rPr>
            <w:rFonts w:eastAsiaTheme="minorEastAsia" w:cstheme="minorBidi"/>
            <w:b w:val="0"/>
            <w:bCs w:val="0"/>
            <w:caps w:val="0"/>
            <w:noProof/>
            <w:kern w:val="2"/>
            <w:sz w:val="24"/>
            <w:szCs w:val="24"/>
            <w14:ligatures w14:val="standardContextual"/>
          </w:rPr>
          <w:tab/>
        </w:r>
        <w:r w:rsidR="00F23EB7" w:rsidRPr="00E034DE">
          <w:rPr>
            <w:rStyle w:val="Hiperpovezava"/>
            <w:rFonts w:cstheme="minorHAnsi"/>
            <w:noProof/>
            <w:kern w:val="28"/>
          </w:rPr>
          <w:t>POVABILO K ODDAJI PONUDBENE DOKUMENTACIJE</w:t>
        </w:r>
        <w:r w:rsidR="00F23EB7">
          <w:rPr>
            <w:noProof/>
            <w:webHidden/>
          </w:rPr>
          <w:tab/>
        </w:r>
        <w:r w:rsidR="00F23EB7">
          <w:rPr>
            <w:noProof/>
            <w:webHidden/>
          </w:rPr>
          <w:fldChar w:fldCharType="begin"/>
        </w:r>
        <w:r w:rsidR="00F23EB7">
          <w:rPr>
            <w:noProof/>
            <w:webHidden/>
          </w:rPr>
          <w:instrText xml:space="preserve"> PAGEREF _Toc209593796 \h </w:instrText>
        </w:r>
        <w:r w:rsidR="00F23EB7">
          <w:rPr>
            <w:noProof/>
            <w:webHidden/>
          </w:rPr>
        </w:r>
        <w:r w:rsidR="00F23EB7">
          <w:rPr>
            <w:noProof/>
            <w:webHidden/>
          </w:rPr>
          <w:fldChar w:fldCharType="separate"/>
        </w:r>
        <w:r w:rsidR="00F23EB7">
          <w:rPr>
            <w:noProof/>
            <w:webHidden/>
          </w:rPr>
          <w:t>4</w:t>
        </w:r>
        <w:r w:rsidR="00F23EB7">
          <w:rPr>
            <w:noProof/>
            <w:webHidden/>
          </w:rPr>
          <w:fldChar w:fldCharType="end"/>
        </w:r>
      </w:hyperlink>
    </w:p>
    <w:p w14:paraId="164DFBE0" w14:textId="0E9AF109" w:rsidR="00F23EB7" w:rsidRDefault="00F23EB7">
      <w:pPr>
        <w:pStyle w:val="Kazalovsebine2"/>
        <w:rPr>
          <w:rFonts w:eastAsiaTheme="minorEastAsia" w:cstheme="minorBidi"/>
          <w:smallCaps w:val="0"/>
          <w:noProof/>
          <w:kern w:val="2"/>
          <w:sz w:val="24"/>
          <w:szCs w:val="24"/>
          <w14:ligatures w14:val="standardContextual"/>
        </w:rPr>
      </w:pPr>
      <w:hyperlink w:anchor="_Toc209593797" w:history="1">
        <w:r w:rsidRPr="00E034DE">
          <w:rPr>
            <w:rStyle w:val="Hiperpovezava"/>
            <w:rFonts w:cstheme="minorHAnsi"/>
            <w:b/>
            <w:iCs/>
            <w:noProof/>
            <w:kern w:val="28"/>
          </w:rPr>
          <w:t>1.1 Podatki o javnem naročilu</w:t>
        </w:r>
        <w:r>
          <w:rPr>
            <w:noProof/>
            <w:webHidden/>
          </w:rPr>
          <w:tab/>
        </w:r>
        <w:r>
          <w:rPr>
            <w:noProof/>
            <w:webHidden/>
          </w:rPr>
          <w:fldChar w:fldCharType="begin"/>
        </w:r>
        <w:r>
          <w:rPr>
            <w:noProof/>
            <w:webHidden/>
          </w:rPr>
          <w:instrText xml:space="preserve"> PAGEREF _Toc209593797 \h </w:instrText>
        </w:r>
        <w:r>
          <w:rPr>
            <w:noProof/>
            <w:webHidden/>
          </w:rPr>
        </w:r>
        <w:r>
          <w:rPr>
            <w:noProof/>
            <w:webHidden/>
          </w:rPr>
          <w:fldChar w:fldCharType="separate"/>
        </w:r>
        <w:r>
          <w:rPr>
            <w:noProof/>
            <w:webHidden/>
          </w:rPr>
          <w:t>4</w:t>
        </w:r>
        <w:r>
          <w:rPr>
            <w:noProof/>
            <w:webHidden/>
          </w:rPr>
          <w:fldChar w:fldCharType="end"/>
        </w:r>
      </w:hyperlink>
    </w:p>
    <w:p w14:paraId="48C4775F" w14:textId="2E30169D"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798" w:history="1">
        <w:r w:rsidRPr="00E034DE">
          <w:rPr>
            <w:rStyle w:val="Hiperpovezava"/>
            <w:noProof/>
            <w:kern w:val="28"/>
          </w:rPr>
          <w:t>2.</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SPLOŠNE DOLOČBE NAROČILA</w:t>
        </w:r>
        <w:r>
          <w:rPr>
            <w:noProof/>
            <w:webHidden/>
          </w:rPr>
          <w:tab/>
        </w:r>
        <w:r>
          <w:rPr>
            <w:noProof/>
            <w:webHidden/>
          </w:rPr>
          <w:fldChar w:fldCharType="begin"/>
        </w:r>
        <w:r>
          <w:rPr>
            <w:noProof/>
            <w:webHidden/>
          </w:rPr>
          <w:instrText xml:space="preserve"> PAGEREF _Toc209593798 \h </w:instrText>
        </w:r>
        <w:r>
          <w:rPr>
            <w:noProof/>
            <w:webHidden/>
          </w:rPr>
        </w:r>
        <w:r>
          <w:rPr>
            <w:noProof/>
            <w:webHidden/>
          </w:rPr>
          <w:fldChar w:fldCharType="separate"/>
        </w:r>
        <w:r>
          <w:rPr>
            <w:noProof/>
            <w:webHidden/>
          </w:rPr>
          <w:t>4</w:t>
        </w:r>
        <w:r>
          <w:rPr>
            <w:noProof/>
            <w:webHidden/>
          </w:rPr>
          <w:fldChar w:fldCharType="end"/>
        </w:r>
      </w:hyperlink>
    </w:p>
    <w:p w14:paraId="34245DCA" w14:textId="0A235A61" w:rsidR="00F23EB7" w:rsidRDefault="00F23EB7">
      <w:pPr>
        <w:pStyle w:val="Kazalovsebine2"/>
        <w:rPr>
          <w:rFonts w:eastAsiaTheme="minorEastAsia" w:cstheme="minorBidi"/>
          <w:smallCaps w:val="0"/>
          <w:noProof/>
          <w:kern w:val="2"/>
          <w:sz w:val="24"/>
          <w:szCs w:val="24"/>
          <w14:ligatures w14:val="standardContextual"/>
        </w:rPr>
      </w:pPr>
      <w:hyperlink w:anchor="_Toc209593799" w:history="1">
        <w:r w:rsidRPr="00E034DE">
          <w:rPr>
            <w:rStyle w:val="Hiperpovezava"/>
            <w:rFonts w:cstheme="minorHAnsi"/>
            <w:b/>
            <w:iCs/>
            <w:noProof/>
            <w:kern w:val="28"/>
          </w:rPr>
          <w:t>2.1 Uvodna pojasnila</w:t>
        </w:r>
        <w:r>
          <w:rPr>
            <w:noProof/>
            <w:webHidden/>
          </w:rPr>
          <w:tab/>
        </w:r>
        <w:r>
          <w:rPr>
            <w:noProof/>
            <w:webHidden/>
          </w:rPr>
          <w:fldChar w:fldCharType="begin"/>
        </w:r>
        <w:r>
          <w:rPr>
            <w:noProof/>
            <w:webHidden/>
          </w:rPr>
          <w:instrText xml:space="preserve"> PAGEREF _Toc209593799 \h </w:instrText>
        </w:r>
        <w:r>
          <w:rPr>
            <w:noProof/>
            <w:webHidden/>
          </w:rPr>
        </w:r>
        <w:r>
          <w:rPr>
            <w:noProof/>
            <w:webHidden/>
          </w:rPr>
          <w:fldChar w:fldCharType="separate"/>
        </w:r>
        <w:r>
          <w:rPr>
            <w:noProof/>
            <w:webHidden/>
          </w:rPr>
          <w:t>4</w:t>
        </w:r>
        <w:r>
          <w:rPr>
            <w:noProof/>
            <w:webHidden/>
          </w:rPr>
          <w:fldChar w:fldCharType="end"/>
        </w:r>
      </w:hyperlink>
    </w:p>
    <w:p w14:paraId="231B2418" w14:textId="186A9216" w:rsidR="00F23EB7" w:rsidRDefault="00F23EB7">
      <w:pPr>
        <w:pStyle w:val="Kazalovsebine2"/>
        <w:rPr>
          <w:rFonts w:eastAsiaTheme="minorEastAsia" w:cstheme="minorBidi"/>
          <w:smallCaps w:val="0"/>
          <w:noProof/>
          <w:kern w:val="2"/>
          <w:sz w:val="24"/>
          <w:szCs w:val="24"/>
          <w14:ligatures w14:val="standardContextual"/>
        </w:rPr>
      </w:pPr>
      <w:hyperlink w:anchor="_Toc209593802" w:history="1">
        <w:r w:rsidRPr="00E034DE">
          <w:rPr>
            <w:rStyle w:val="Hiperpovezava"/>
            <w:rFonts w:cstheme="minorHAnsi"/>
            <w:b/>
            <w:i/>
            <w:iCs/>
            <w:noProof/>
            <w:kern w:val="28"/>
          </w:rPr>
          <w:t>2.2.3 Čas in kraj odpiranja ponudb</w:t>
        </w:r>
        <w:r>
          <w:rPr>
            <w:noProof/>
            <w:webHidden/>
          </w:rPr>
          <w:tab/>
        </w:r>
        <w:r>
          <w:rPr>
            <w:noProof/>
            <w:webHidden/>
          </w:rPr>
          <w:fldChar w:fldCharType="begin"/>
        </w:r>
        <w:r>
          <w:rPr>
            <w:noProof/>
            <w:webHidden/>
          </w:rPr>
          <w:instrText xml:space="preserve"> PAGEREF _Toc209593802 \h </w:instrText>
        </w:r>
        <w:r>
          <w:rPr>
            <w:noProof/>
            <w:webHidden/>
          </w:rPr>
        </w:r>
        <w:r>
          <w:rPr>
            <w:noProof/>
            <w:webHidden/>
          </w:rPr>
          <w:fldChar w:fldCharType="separate"/>
        </w:r>
        <w:r>
          <w:rPr>
            <w:noProof/>
            <w:webHidden/>
          </w:rPr>
          <w:t>7</w:t>
        </w:r>
        <w:r>
          <w:rPr>
            <w:noProof/>
            <w:webHidden/>
          </w:rPr>
          <w:fldChar w:fldCharType="end"/>
        </w:r>
      </w:hyperlink>
    </w:p>
    <w:p w14:paraId="6344764C" w14:textId="1B94A059" w:rsidR="00F23EB7" w:rsidRDefault="00F23EB7">
      <w:pPr>
        <w:pStyle w:val="Kazalovsebine2"/>
        <w:rPr>
          <w:rFonts w:eastAsiaTheme="minorEastAsia" w:cstheme="minorBidi"/>
          <w:smallCaps w:val="0"/>
          <w:noProof/>
          <w:kern w:val="2"/>
          <w:sz w:val="24"/>
          <w:szCs w:val="24"/>
          <w14:ligatures w14:val="standardContextual"/>
        </w:rPr>
      </w:pPr>
      <w:hyperlink w:anchor="_Toc209593803" w:history="1">
        <w:r w:rsidRPr="00E034DE">
          <w:rPr>
            <w:rStyle w:val="Hiperpovezava"/>
            <w:rFonts w:cstheme="minorHAnsi"/>
            <w:b/>
            <w:iCs/>
            <w:noProof/>
            <w:kern w:val="28"/>
          </w:rPr>
          <w:t>2.3 Komunikacija z naročnikom</w:t>
        </w:r>
        <w:r>
          <w:rPr>
            <w:noProof/>
            <w:webHidden/>
          </w:rPr>
          <w:tab/>
        </w:r>
        <w:r>
          <w:rPr>
            <w:noProof/>
            <w:webHidden/>
          </w:rPr>
          <w:fldChar w:fldCharType="begin"/>
        </w:r>
        <w:r>
          <w:rPr>
            <w:noProof/>
            <w:webHidden/>
          </w:rPr>
          <w:instrText xml:space="preserve"> PAGEREF _Toc209593803 \h </w:instrText>
        </w:r>
        <w:r>
          <w:rPr>
            <w:noProof/>
            <w:webHidden/>
          </w:rPr>
        </w:r>
        <w:r>
          <w:rPr>
            <w:noProof/>
            <w:webHidden/>
          </w:rPr>
          <w:fldChar w:fldCharType="separate"/>
        </w:r>
        <w:r>
          <w:rPr>
            <w:noProof/>
            <w:webHidden/>
          </w:rPr>
          <w:t>7</w:t>
        </w:r>
        <w:r>
          <w:rPr>
            <w:noProof/>
            <w:webHidden/>
          </w:rPr>
          <w:fldChar w:fldCharType="end"/>
        </w:r>
      </w:hyperlink>
    </w:p>
    <w:p w14:paraId="547B29AF" w14:textId="15CB1937" w:rsidR="00F23EB7" w:rsidRDefault="00F23EB7">
      <w:pPr>
        <w:pStyle w:val="Kazalovsebine2"/>
        <w:rPr>
          <w:rFonts w:eastAsiaTheme="minorEastAsia" w:cstheme="minorBidi"/>
          <w:smallCaps w:val="0"/>
          <w:noProof/>
          <w:kern w:val="2"/>
          <w:sz w:val="24"/>
          <w:szCs w:val="24"/>
          <w14:ligatures w14:val="standardContextual"/>
        </w:rPr>
      </w:pPr>
      <w:hyperlink w:anchor="_Toc209593804" w:history="1">
        <w:r w:rsidRPr="00E034DE">
          <w:rPr>
            <w:rStyle w:val="Hiperpovezava"/>
            <w:rFonts w:cstheme="minorHAnsi"/>
            <w:b/>
            <w:iCs/>
            <w:noProof/>
            <w:kern w:val="28"/>
          </w:rPr>
          <w:t>2.4 Jezik</w:t>
        </w:r>
        <w:r>
          <w:rPr>
            <w:noProof/>
            <w:webHidden/>
          </w:rPr>
          <w:tab/>
        </w:r>
        <w:r>
          <w:rPr>
            <w:noProof/>
            <w:webHidden/>
          </w:rPr>
          <w:fldChar w:fldCharType="begin"/>
        </w:r>
        <w:r>
          <w:rPr>
            <w:noProof/>
            <w:webHidden/>
          </w:rPr>
          <w:instrText xml:space="preserve"> PAGEREF _Toc209593804 \h </w:instrText>
        </w:r>
        <w:r>
          <w:rPr>
            <w:noProof/>
            <w:webHidden/>
          </w:rPr>
        </w:r>
        <w:r>
          <w:rPr>
            <w:noProof/>
            <w:webHidden/>
          </w:rPr>
          <w:fldChar w:fldCharType="separate"/>
        </w:r>
        <w:r>
          <w:rPr>
            <w:noProof/>
            <w:webHidden/>
          </w:rPr>
          <w:t>8</w:t>
        </w:r>
        <w:r>
          <w:rPr>
            <w:noProof/>
            <w:webHidden/>
          </w:rPr>
          <w:fldChar w:fldCharType="end"/>
        </w:r>
      </w:hyperlink>
    </w:p>
    <w:p w14:paraId="128C7AB2" w14:textId="6AE7D74D" w:rsidR="00F23EB7" w:rsidRDefault="00F23EB7">
      <w:pPr>
        <w:pStyle w:val="Kazalovsebine2"/>
        <w:rPr>
          <w:rFonts w:eastAsiaTheme="minorEastAsia" w:cstheme="minorBidi"/>
          <w:smallCaps w:val="0"/>
          <w:noProof/>
          <w:kern w:val="2"/>
          <w:sz w:val="24"/>
          <w:szCs w:val="24"/>
          <w14:ligatures w14:val="standardContextual"/>
        </w:rPr>
      </w:pPr>
      <w:hyperlink w:anchor="_Toc209593809" w:history="1">
        <w:r w:rsidRPr="00E034DE">
          <w:rPr>
            <w:rStyle w:val="Hiperpovezava"/>
            <w:rFonts w:cstheme="minorHAnsi"/>
            <w:b/>
            <w:iCs/>
            <w:noProof/>
            <w:kern w:val="28"/>
          </w:rPr>
          <w:t>2.5 Veljavnost ponudbe</w:t>
        </w:r>
        <w:r>
          <w:rPr>
            <w:noProof/>
            <w:webHidden/>
          </w:rPr>
          <w:tab/>
        </w:r>
        <w:r>
          <w:rPr>
            <w:noProof/>
            <w:webHidden/>
          </w:rPr>
          <w:fldChar w:fldCharType="begin"/>
        </w:r>
        <w:r>
          <w:rPr>
            <w:noProof/>
            <w:webHidden/>
          </w:rPr>
          <w:instrText xml:space="preserve"> PAGEREF _Toc209593809 \h </w:instrText>
        </w:r>
        <w:r>
          <w:rPr>
            <w:noProof/>
            <w:webHidden/>
          </w:rPr>
        </w:r>
        <w:r>
          <w:rPr>
            <w:noProof/>
            <w:webHidden/>
          </w:rPr>
          <w:fldChar w:fldCharType="separate"/>
        </w:r>
        <w:r>
          <w:rPr>
            <w:noProof/>
            <w:webHidden/>
          </w:rPr>
          <w:t>8</w:t>
        </w:r>
        <w:r>
          <w:rPr>
            <w:noProof/>
            <w:webHidden/>
          </w:rPr>
          <w:fldChar w:fldCharType="end"/>
        </w:r>
      </w:hyperlink>
    </w:p>
    <w:p w14:paraId="324BC3D3" w14:textId="19118E8C" w:rsidR="00F23EB7" w:rsidRDefault="00F23EB7">
      <w:pPr>
        <w:pStyle w:val="Kazalovsebine2"/>
        <w:rPr>
          <w:rFonts w:eastAsiaTheme="minorEastAsia" w:cstheme="minorBidi"/>
          <w:smallCaps w:val="0"/>
          <w:noProof/>
          <w:kern w:val="2"/>
          <w:sz w:val="24"/>
          <w:szCs w:val="24"/>
          <w14:ligatures w14:val="standardContextual"/>
        </w:rPr>
      </w:pPr>
      <w:hyperlink w:anchor="_Toc209593810" w:history="1">
        <w:r w:rsidRPr="00E034DE">
          <w:rPr>
            <w:rStyle w:val="Hiperpovezava"/>
            <w:rFonts w:cstheme="minorHAnsi"/>
            <w:b/>
            <w:iCs/>
            <w:noProof/>
            <w:kern w:val="28"/>
          </w:rPr>
          <w:t>2.6 Skupna ponudba</w:t>
        </w:r>
        <w:r>
          <w:rPr>
            <w:noProof/>
            <w:webHidden/>
          </w:rPr>
          <w:tab/>
        </w:r>
        <w:r>
          <w:rPr>
            <w:noProof/>
            <w:webHidden/>
          </w:rPr>
          <w:fldChar w:fldCharType="begin"/>
        </w:r>
        <w:r>
          <w:rPr>
            <w:noProof/>
            <w:webHidden/>
          </w:rPr>
          <w:instrText xml:space="preserve"> PAGEREF _Toc209593810 \h </w:instrText>
        </w:r>
        <w:r>
          <w:rPr>
            <w:noProof/>
            <w:webHidden/>
          </w:rPr>
        </w:r>
        <w:r>
          <w:rPr>
            <w:noProof/>
            <w:webHidden/>
          </w:rPr>
          <w:fldChar w:fldCharType="separate"/>
        </w:r>
        <w:r>
          <w:rPr>
            <w:noProof/>
            <w:webHidden/>
          </w:rPr>
          <w:t>8</w:t>
        </w:r>
        <w:r>
          <w:rPr>
            <w:noProof/>
            <w:webHidden/>
          </w:rPr>
          <w:fldChar w:fldCharType="end"/>
        </w:r>
      </w:hyperlink>
    </w:p>
    <w:p w14:paraId="1FA4423B" w14:textId="0EBF7249" w:rsidR="00F23EB7" w:rsidRDefault="00F23EB7">
      <w:pPr>
        <w:pStyle w:val="Kazalovsebine2"/>
        <w:rPr>
          <w:rFonts w:eastAsiaTheme="minorEastAsia" w:cstheme="minorBidi"/>
          <w:smallCaps w:val="0"/>
          <w:noProof/>
          <w:kern w:val="2"/>
          <w:sz w:val="24"/>
          <w:szCs w:val="24"/>
          <w14:ligatures w14:val="standardContextual"/>
        </w:rPr>
      </w:pPr>
      <w:hyperlink w:anchor="_Toc209593811" w:history="1">
        <w:r w:rsidRPr="00E034DE">
          <w:rPr>
            <w:rStyle w:val="Hiperpovezava"/>
            <w:rFonts w:cstheme="minorHAnsi"/>
            <w:b/>
            <w:iCs/>
            <w:noProof/>
            <w:kern w:val="28"/>
          </w:rPr>
          <w:t>2.7 Ponudba s podizvajalci</w:t>
        </w:r>
        <w:r>
          <w:rPr>
            <w:noProof/>
            <w:webHidden/>
          </w:rPr>
          <w:tab/>
        </w:r>
        <w:r>
          <w:rPr>
            <w:noProof/>
            <w:webHidden/>
          </w:rPr>
          <w:fldChar w:fldCharType="begin"/>
        </w:r>
        <w:r>
          <w:rPr>
            <w:noProof/>
            <w:webHidden/>
          </w:rPr>
          <w:instrText xml:space="preserve"> PAGEREF _Toc209593811 \h </w:instrText>
        </w:r>
        <w:r>
          <w:rPr>
            <w:noProof/>
            <w:webHidden/>
          </w:rPr>
        </w:r>
        <w:r>
          <w:rPr>
            <w:noProof/>
            <w:webHidden/>
          </w:rPr>
          <w:fldChar w:fldCharType="separate"/>
        </w:r>
        <w:r>
          <w:rPr>
            <w:noProof/>
            <w:webHidden/>
          </w:rPr>
          <w:t>9</w:t>
        </w:r>
        <w:r>
          <w:rPr>
            <w:noProof/>
            <w:webHidden/>
          </w:rPr>
          <w:fldChar w:fldCharType="end"/>
        </w:r>
      </w:hyperlink>
    </w:p>
    <w:p w14:paraId="7B8D9D55" w14:textId="6F8C94C3" w:rsidR="00F23EB7" w:rsidRDefault="00F23EB7">
      <w:pPr>
        <w:pStyle w:val="Kazalovsebine2"/>
        <w:rPr>
          <w:rFonts w:eastAsiaTheme="minorEastAsia" w:cstheme="minorBidi"/>
          <w:smallCaps w:val="0"/>
          <w:noProof/>
          <w:kern w:val="2"/>
          <w:sz w:val="24"/>
          <w:szCs w:val="24"/>
          <w14:ligatures w14:val="standardContextual"/>
        </w:rPr>
      </w:pPr>
      <w:hyperlink w:anchor="_Toc209593812" w:history="1">
        <w:r w:rsidRPr="00E034DE">
          <w:rPr>
            <w:rStyle w:val="Hiperpovezava"/>
            <w:rFonts w:cstheme="minorHAnsi"/>
            <w:b/>
            <w:iCs/>
            <w:noProof/>
            <w:kern w:val="28"/>
          </w:rPr>
          <w:t>2.8 Tuji ponudniki</w:t>
        </w:r>
        <w:r>
          <w:rPr>
            <w:noProof/>
            <w:webHidden/>
          </w:rPr>
          <w:tab/>
        </w:r>
        <w:r>
          <w:rPr>
            <w:noProof/>
            <w:webHidden/>
          </w:rPr>
          <w:fldChar w:fldCharType="begin"/>
        </w:r>
        <w:r>
          <w:rPr>
            <w:noProof/>
            <w:webHidden/>
          </w:rPr>
          <w:instrText xml:space="preserve"> PAGEREF _Toc209593812 \h </w:instrText>
        </w:r>
        <w:r>
          <w:rPr>
            <w:noProof/>
            <w:webHidden/>
          </w:rPr>
        </w:r>
        <w:r>
          <w:rPr>
            <w:noProof/>
            <w:webHidden/>
          </w:rPr>
          <w:fldChar w:fldCharType="separate"/>
        </w:r>
        <w:r>
          <w:rPr>
            <w:noProof/>
            <w:webHidden/>
          </w:rPr>
          <w:t>10</w:t>
        </w:r>
        <w:r>
          <w:rPr>
            <w:noProof/>
            <w:webHidden/>
          </w:rPr>
          <w:fldChar w:fldCharType="end"/>
        </w:r>
      </w:hyperlink>
    </w:p>
    <w:p w14:paraId="02D9C629" w14:textId="06041D67" w:rsidR="00F23EB7" w:rsidRDefault="00F23EB7">
      <w:pPr>
        <w:pStyle w:val="Kazalovsebine2"/>
        <w:rPr>
          <w:rFonts w:eastAsiaTheme="minorEastAsia" w:cstheme="minorBidi"/>
          <w:smallCaps w:val="0"/>
          <w:noProof/>
          <w:kern w:val="2"/>
          <w:sz w:val="24"/>
          <w:szCs w:val="24"/>
          <w14:ligatures w14:val="standardContextual"/>
        </w:rPr>
      </w:pPr>
      <w:hyperlink w:anchor="_Toc209593813" w:history="1">
        <w:r w:rsidRPr="00E034DE">
          <w:rPr>
            <w:rStyle w:val="Hiperpovezava"/>
            <w:rFonts w:cstheme="minorHAnsi"/>
            <w:b/>
            <w:iCs/>
            <w:noProof/>
            <w:kern w:val="28"/>
          </w:rPr>
          <w:t>2.9 Variantne ponudbe</w:t>
        </w:r>
        <w:r>
          <w:rPr>
            <w:noProof/>
            <w:webHidden/>
          </w:rPr>
          <w:tab/>
        </w:r>
        <w:r>
          <w:rPr>
            <w:noProof/>
            <w:webHidden/>
          </w:rPr>
          <w:fldChar w:fldCharType="begin"/>
        </w:r>
        <w:r>
          <w:rPr>
            <w:noProof/>
            <w:webHidden/>
          </w:rPr>
          <w:instrText xml:space="preserve"> PAGEREF _Toc209593813 \h </w:instrText>
        </w:r>
        <w:r>
          <w:rPr>
            <w:noProof/>
            <w:webHidden/>
          </w:rPr>
        </w:r>
        <w:r>
          <w:rPr>
            <w:noProof/>
            <w:webHidden/>
          </w:rPr>
          <w:fldChar w:fldCharType="separate"/>
        </w:r>
        <w:r>
          <w:rPr>
            <w:noProof/>
            <w:webHidden/>
          </w:rPr>
          <w:t>11</w:t>
        </w:r>
        <w:r>
          <w:rPr>
            <w:noProof/>
            <w:webHidden/>
          </w:rPr>
          <w:fldChar w:fldCharType="end"/>
        </w:r>
      </w:hyperlink>
    </w:p>
    <w:p w14:paraId="7793C52B" w14:textId="07A13BA9" w:rsidR="00F23EB7" w:rsidRDefault="00F23EB7">
      <w:pPr>
        <w:pStyle w:val="Kazalovsebine2"/>
        <w:rPr>
          <w:rFonts w:eastAsiaTheme="minorEastAsia" w:cstheme="minorBidi"/>
          <w:smallCaps w:val="0"/>
          <w:noProof/>
          <w:kern w:val="2"/>
          <w:sz w:val="24"/>
          <w:szCs w:val="24"/>
          <w14:ligatures w14:val="standardContextual"/>
        </w:rPr>
      </w:pPr>
      <w:hyperlink w:anchor="_Toc209593814" w:history="1">
        <w:r w:rsidRPr="00E034DE">
          <w:rPr>
            <w:rStyle w:val="Hiperpovezava"/>
            <w:rFonts w:cstheme="minorHAnsi"/>
            <w:b/>
            <w:iCs/>
            <w:noProof/>
            <w:kern w:val="28"/>
          </w:rPr>
          <w:t>2.10 Protokol pogajanj</w:t>
        </w:r>
        <w:r>
          <w:rPr>
            <w:noProof/>
            <w:webHidden/>
          </w:rPr>
          <w:tab/>
        </w:r>
        <w:r>
          <w:rPr>
            <w:noProof/>
            <w:webHidden/>
          </w:rPr>
          <w:fldChar w:fldCharType="begin"/>
        </w:r>
        <w:r>
          <w:rPr>
            <w:noProof/>
            <w:webHidden/>
          </w:rPr>
          <w:instrText xml:space="preserve"> PAGEREF _Toc209593814 \h </w:instrText>
        </w:r>
        <w:r>
          <w:rPr>
            <w:noProof/>
            <w:webHidden/>
          </w:rPr>
        </w:r>
        <w:r>
          <w:rPr>
            <w:noProof/>
            <w:webHidden/>
          </w:rPr>
          <w:fldChar w:fldCharType="separate"/>
        </w:r>
        <w:r>
          <w:rPr>
            <w:noProof/>
            <w:webHidden/>
          </w:rPr>
          <w:t>11</w:t>
        </w:r>
        <w:r>
          <w:rPr>
            <w:noProof/>
            <w:webHidden/>
          </w:rPr>
          <w:fldChar w:fldCharType="end"/>
        </w:r>
      </w:hyperlink>
    </w:p>
    <w:p w14:paraId="6207A874" w14:textId="4A825E80" w:rsidR="00F23EB7" w:rsidRDefault="00F23EB7">
      <w:pPr>
        <w:pStyle w:val="Kazalovsebine2"/>
        <w:rPr>
          <w:rFonts w:eastAsiaTheme="minorEastAsia" w:cstheme="minorBidi"/>
          <w:smallCaps w:val="0"/>
          <w:noProof/>
          <w:kern w:val="2"/>
          <w:sz w:val="24"/>
          <w:szCs w:val="24"/>
          <w14:ligatures w14:val="standardContextual"/>
        </w:rPr>
      </w:pPr>
      <w:hyperlink w:anchor="_Toc209593817" w:history="1">
        <w:r w:rsidRPr="00E034DE">
          <w:rPr>
            <w:rStyle w:val="Hiperpovezava"/>
            <w:rFonts w:cstheme="minorHAnsi"/>
            <w:b/>
            <w:iCs/>
            <w:noProof/>
            <w:kern w:val="28"/>
          </w:rPr>
          <w:t>2.11 Finančna zavarovanja</w:t>
        </w:r>
        <w:r>
          <w:rPr>
            <w:noProof/>
            <w:webHidden/>
          </w:rPr>
          <w:tab/>
        </w:r>
        <w:r>
          <w:rPr>
            <w:noProof/>
            <w:webHidden/>
          </w:rPr>
          <w:fldChar w:fldCharType="begin"/>
        </w:r>
        <w:r>
          <w:rPr>
            <w:noProof/>
            <w:webHidden/>
          </w:rPr>
          <w:instrText xml:space="preserve"> PAGEREF _Toc209593817 \h </w:instrText>
        </w:r>
        <w:r>
          <w:rPr>
            <w:noProof/>
            <w:webHidden/>
          </w:rPr>
        </w:r>
        <w:r>
          <w:rPr>
            <w:noProof/>
            <w:webHidden/>
          </w:rPr>
          <w:fldChar w:fldCharType="separate"/>
        </w:r>
        <w:r>
          <w:rPr>
            <w:noProof/>
            <w:webHidden/>
          </w:rPr>
          <w:t>11</w:t>
        </w:r>
        <w:r>
          <w:rPr>
            <w:noProof/>
            <w:webHidden/>
          </w:rPr>
          <w:fldChar w:fldCharType="end"/>
        </w:r>
      </w:hyperlink>
    </w:p>
    <w:p w14:paraId="5AD64B8C" w14:textId="18979251" w:rsidR="00F23EB7" w:rsidRDefault="00F23EB7">
      <w:pPr>
        <w:pStyle w:val="Kazalovsebine2"/>
        <w:rPr>
          <w:rFonts w:eastAsiaTheme="minorEastAsia" w:cstheme="minorBidi"/>
          <w:smallCaps w:val="0"/>
          <w:noProof/>
          <w:kern w:val="2"/>
          <w:sz w:val="24"/>
          <w:szCs w:val="24"/>
          <w14:ligatures w14:val="standardContextual"/>
        </w:rPr>
      </w:pPr>
      <w:hyperlink w:anchor="_Toc209593818" w:history="1">
        <w:r w:rsidRPr="00E034DE">
          <w:rPr>
            <w:rStyle w:val="Hiperpovezava"/>
            <w:rFonts w:cstheme="minorHAnsi"/>
            <w:b/>
            <w:iCs/>
            <w:noProof/>
            <w:kern w:val="28"/>
          </w:rPr>
          <w:t>2.12 Stroški ponudbe</w:t>
        </w:r>
        <w:r>
          <w:rPr>
            <w:noProof/>
            <w:webHidden/>
          </w:rPr>
          <w:tab/>
        </w:r>
        <w:r>
          <w:rPr>
            <w:noProof/>
            <w:webHidden/>
          </w:rPr>
          <w:fldChar w:fldCharType="begin"/>
        </w:r>
        <w:r>
          <w:rPr>
            <w:noProof/>
            <w:webHidden/>
          </w:rPr>
          <w:instrText xml:space="preserve"> PAGEREF _Toc209593818 \h </w:instrText>
        </w:r>
        <w:r>
          <w:rPr>
            <w:noProof/>
            <w:webHidden/>
          </w:rPr>
        </w:r>
        <w:r>
          <w:rPr>
            <w:noProof/>
            <w:webHidden/>
          </w:rPr>
          <w:fldChar w:fldCharType="separate"/>
        </w:r>
        <w:r>
          <w:rPr>
            <w:noProof/>
            <w:webHidden/>
          </w:rPr>
          <w:t>13</w:t>
        </w:r>
        <w:r>
          <w:rPr>
            <w:noProof/>
            <w:webHidden/>
          </w:rPr>
          <w:fldChar w:fldCharType="end"/>
        </w:r>
      </w:hyperlink>
    </w:p>
    <w:p w14:paraId="6A1D18CB" w14:textId="45E499AD" w:rsidR="00F23EB7" w:rsidRDefault="00F23EB7">
      <w:pPr>
        <w:pStyle w:val="Kazalovsebine2"/>
        <w:rPr>
          <w:rFonts w:eastAsiaTheme="minorEastAsia" w:cstheme="minorBidi"/>
          <w:smallCaps w:val="0"/>
          <w:noProof/>
          <w:kern w:val="2"/>
          <w:sz w:val="24"/>
          <w:szCs w:val="24"/>
          <w14:ligatures w14:val="standardContextual"/>
        </w:rPr>
      </w:pPr>
      <w:hyperlink w:anchor="_Toc209593819" w:history="1">
        <w:r w:rsidRPr="00E034DE">
          <w:rPr>
            <w:rStyle w:val="Hiperpovezava"/>
            <w:rFonts w:cstheme="minorHAnsi"/>
            <w:b/>
            <w:iCs/>
            <w:noProof/>
            <w:kern w:val="28"/>
          </w:rPr>
          <w:t>2.13 Cena</w:t>
        </w:r>
        <w:r>
          <w:rPr>
            <w:noProof/>
            <w:webHidden/>
          </w:rPr>
          <w:tab/>
        </w:r>
        <w:r>
          <w:rPr>
            <w:noProof/>
            <w:webHidden/>
          </w:rPr>
          <w:fldChar w:fldCharType="begin"/>
        </w:r>
        <w:r>
          <w:rPr>
            <w:noProof/>
            <w:webHidden/>
          </w:rPr>
          <w:instrText xml:space="preserve"> PAGEREF _Toc209593819 \h </w:instrText>
        </w:r>
        <w:r>
          <w:rPr>
            <w:noProof/>
            <w:webHidden/>
          </w:rPr>
        </w:r>
        <w:r>
          <w:rPr>
            <w:noProof/>
            <w:webHidden/>
          </w:rPr>
          <w:fldChar w:fldCharType="separate"/>
        </w:r>
        <w:r>
          <w:rPr>
            <w:noProof/>
            <w:webHidden/>
          </w:rPr>
          <w:t>13</w:t>
        </w:r>
        <w:r>
          <w:rPr>
            <w:noProof/>
            <w:webHidden/>
          </w:rPr>
          <w:fldChar w:fldCharType="end"/>
        </w:r>
      </w:hyperlink>
    </w:p>
    <w:p w14:paraId="794D02E7" w14:textId="082EA84D" w:rsidR="00F23EB7" w:rsidRDefault="00F23EB7">
      <w:pPr>
        <w:pStyle w:val="Kazalovsebine2"/>
        <w:rPr>
          <w:rFonts w:eastAsiaTheme="minorEastAsia" w:cstheme="minorBidi"/>
          <w:smallCaps w:val="0"/>
          <w:noProof/>
          <w:kern w:val="2"/>
          <w:sz w:val="24"/>
          <w:szCs w:val="24"/>
          <w14:ligatures w14:val="standardContextual"/>
        </w:rPr>
      </w:pPr>
      <w:hyperlink w:anchor="_Toc209593820" w:history="1">
        <w:r w:rsidRPr="00E034DE">
          <w:rPr>
            <w:rStyle w:val="Hiperpovezava"/>
            <w:rFonts w:cstheme="minorHAnsi"/>
            <w:b/>
            <w:iCs/>
            <w:noProof/>
            <w:kern w:val="28"/>
          </w:rPr>
          <w:t>2.14 Plačilni pogoji</w:t>
        </w:r>
        <w:r>
          <w:rPr>
            <w:noProof/>
            <w:webHidden/>
          </w:rPr>
          <w:tab/>
        </w:r>
        <w:r>
          <w:rPr>
            <w:noProof/>
            <w:webHidden/>
          </w:rPr>
          <w:fldChar w:fldCharType="begin"/>
        </w:r>
        <w:r>
          <w:rPr>
            <w:noProof/>
            <w:webHidden/>
          </w:rPr>
          <w:instrText xml:space="preserve"> PAGEREF _Toc209593820 \h </w:instrText>
        </w:r>
        <w:r>
          <w:rPr>
            <w:noProof/>
            <w:webHidden/>
          </w:rPr>
        </w:r>
        <w:r>
          <w:rPr>
            <w:noProof/>
            <w:webHidden/>
          </w:rPr>
          <w:fldChar w:fldCharType="separate"/>
        </w:r>
        <w:r>
          <w:rPr>
            <w:noProof/>
            <w:webHidden/>
          </w:rPr>
          <w:t>13</w:t>
        </w:r>
        <w:r>
          <w:rPr>
            <w:noProof/>
            <w:webHidden/>
          </w:rPr>
          <w:fldChar w:fldCharType="end"/>
        </w:r>
      </w:hyperlink>
    </w:p>
    <w:p w14:paraId="1A754BFC" w14:textId="41792BE6" w:rsidR="00F23EB7" w:rsidRDefault="00F23EB7">
      <w:pPr>
        <w:pStyle w:val="Kazalovsebine2"/>
        <w:rPr>
          <w:rFonts w:eastAsiaTheme="minorEastAsia" w:cstheme="minorBidi"/>
          <w:smallCaps w:val="0"/>
          <w:noProof/>
          <w:kern w:val="2"/>
          <w:sz w:val="24"/>
          <w:szCs w:val="24"/>
          <w14:ligatures w14:val="standardContextual"/>
        </w:rPr>
      </w:pPr>
      <w:hyperlink w:anchor="_Toc209593821" w:history="1">
        <w:r w:rsidRPr="00E034DE">
          <w:rPr>
            <w:rStyle w:val="Hiperpovezava"/>
            <w:rFonts w:cstheme="minorHAnsi"/>
            <w:b/>
            <w:iCs/>
            <w:noProof/>
            <w:kern w:val="28"/>
          </w:rPr>
          <w:t>2.15 Rok  izvedbe dobav</w:t>
        </w:r>
        <w:r>
          <w:rPr>
            <w:noProof/>
            <w:webHidden/>
          </w:rPr>
          <w:tab/>
        </w:r>
        <w:r>
          <w:rPr>
            <w:noProof/>
            <w:webHidden/>
          </w:rPr>
          <w:fldChar w:fldCharType="begin"/>
        </w:r>
        <w:r>
          <w:rPr>
            <w:noProof/>
            <w:webHidden/>
          </w:rPr>
          <w:instrText xml:space="preserve"> PAGEREF _Toc209593821 \h </w:instrText>
        </w:r>
        <w:r>
          <w:rPr>
            <w:noProof/>
            <w:webHidden/>
          </w:rPr>
        </w:r>
        <w:r>
          <w:rPr>
            <w:noProof/>
            <w:webHidden/>
          </w:rPr>
          <w:fldChar w:fldCharType="separate"/>
        </w:r>
        <w:r>
          <w:rPr>
            <w:noProof/>
            <w:webHidden/>
          </w:rPr>
          <w:t>14</w:t>
        </w:r>
        <w:r>
          <w:rPr>
            <w:noProof/>
            <w:webHidden/>
          </w:rPr>
          <w:fldChar w:fldCharType="end"/>
        </w:r>
      </w:hyperlink>
    </w:p>
    <w:p w14:paraId="20F0C3F6" w14:textId="741FE538" w:rsidR="00F23EB7" w:rsidRDefault="00F23EB7">
      <w:pPr>
        <w:pStyle w:val="Kazalovsebine2"/>
        <w:rPr>
          <w:rFonts w:eastAsiaTheme="minorEastAsia" w:cstheme="minorBidi"/>
          <w:smallCaps w:val="0"/>
          <w:noProof/>
          <w:kern w:val="2"/>
          <w:sz w:val="24"/>
          <w:szCs w:val="24"/>
          <w14:ligatures w14:val="standardContextual"/>
        </w:rPr>
      </w:pPr>
      <w:hyperlink w:anchor="_Toc209593822" w:history="1">
        <w:r w:rsidRPr="00E034DE">
          <w:rPr>
            <w:rStyle w:val="Hiperpovezava"/>
            <w:rFonts w:cstheme="minorHAnsi"/>
            <w:b/>
            <w:iCs/>
            <w:noProof/>
            <w:kern w:val="28"/>
          </w:rPr>
          <w:t>2.16 Sprememba obsega predmeta javnega naročila in sklenitev pogodbe</w:t>
        </w:r>
        <w:r>
          <w:rPr>
            <w:noProof/>
            <w:webHidden/>
          </w:rPr>
          <w:tab/>
        </w:r>
        <w:r>
          <w:rPr>
            <w:noProof/>
            <w:webHidden/>
          </w:rPr>
          <w:fldChar w:fldCharType="begin"/>
        </w:r>
        <w:r>
          <w:rPr>
            <w:noProof/>
            <w:webHidden/>
          </w:rPr>
          <w:instrText xml:space="preserve"> PAGEREF _Toc209593822 \h </w:instrText>
        </w:r>
        <w:r>
          <w:rPr>
            <w:noProof/>
            <w:webHidden/>
          </w:rPr>
        </w:r>
        <w:r>
          <w:rPr>
            <w:noProof/>
            <w:webHidden/>
          </w:rPr>
          <w:fldChar w:fldCharType="separate"/>
        </w:r>
        <w:r>
          <w:rPr>
            <w:noProof/>
            <w:webHidden/>
          </w:rPr>
          <w:t>14</w:t>
        </w:r>
        <w:r>
          <w:rPr>
            <w:noProof/>
            <w:webHidden/>
          </w:rPr>
          <w:fldChar w:fldCharType="end"/>
        </w:r>
      </w:hyperlink>
    </w:p>
    <w:p w14:paraId="02B1CE62" w14:textId="71C83765" w:rsidR="00F23EB7" w:rsidRDefault="00F23EB7" w:rsidP="00F23EB7">
      <w:pPr>
        <w:pStyle w:val="Kazalovsebine2"/>
        <w:rPr>
          <w:rFonts w:eastAsiaTheme="minorEastAsia" w:cstheme="minorBidi"/>
          <w:smallCaps w:val="0"/>
          <w:noProof/>
          <w:kern w:val="2"/>
          <w:sz w:val="24"/>
          <w:szCs w:val="24"/>
          <w14:ligatures w14:val="standardContextual"/>
        </w:rPr>
      </w:pPr>
      <w:hyperlink w:anchor="_Toc209593823" w:history="1">
        <w:r w:rsidRPr="00E034DE">
          <w:rPr>
            <w:rStyle w:val="Hiperpovezava"/>
            <w:rFonts w:cstheme="minorHAnsi"/>
            <w:b/>
            <w:iCs/>
            <w:noProof/>
            <w:kern w:val="28"/>
          </w:rPr>
          <w:t>2.17 Prenehanje pogodbene obveznosti</w:t>
        </w:r>
        <w:r>
          <w:rPr>
            <w:noProof/>
            <w:webHidden/>
          </w:rPr>
          <w:tab/>
        </w:r>
        <w:r>
          <w:rPr>
            <w:noProof/>
            <w:webHidden/>
          </w:rPr>
          <w:fldChar w:fldCharType="begin"/>
        </w:r>
        <w:r>
          <w:rPr>
            <w:noProof/>
            <w:webHidden/>
          </w:rPr>
          <w:instrText xml:space="preserve"> PAGEREF _Toc209593823 \h </w:instrText>
        </w:r>
        <w:r>
          <w:rPr>
            <w:noProof/>
            <w:webHidden/>
          </w:rPr>
        </w:r>
        <w:r>
          <w:rPr>
            <w:noProof/>
            <w:webHidden/>
          </w:rPr>
          <w:fldChar w:fldCharType="separate"/>
        </w:r>
        <w:r>
          <w:rPr>
            <w:noProof/>
            <w:webHidden/>
          </w:rPr>
          <w:t>15</w:t>
        </w:r>
        <w:r>
          <w:rPr>
            <w:noProof/>
            <w:webHidden/>
          </w:rPr>
          <w:fldChar w:fldCharType="end"/>
        </w:r>
      </w:hyperlink>
    </w:p>
    <w:p w14:paraId="7A473CE5" w14:textId="497AA982" w:rsidR="00F23EB7" w:rsidRDefault="00F23EB7">
      <w:pPr>
        <w:pStyle w:val="Kazalovsebine2"/>
        <w:rPr>
          <w:rFonts w:eastAsiaTheme="minorEastAsia" w:cstheme="minorBidi"/>
          <w:smallCaps w:val="0"/>
          <w:noProof/>
          <w:kern w:val="2"/>
          <w:sz w:val="24"/>
          <w:szCs w:val="24"/>
          <w14:ligatures w14:val="standardContextual"/>
        </w:rPr>
      </w:pPr>
      <w:hyperlink w:anchor="_Toc209593827" w:history="1">
        <w:r w:rsidRPr="00E034DE">
          <w:rPr>
            <w:rStyle w:val="Hiperpovezava"/>
            <w:rFonts w:cstheme="minorHAnsi"/>
            <w:b/>
            <w:iCs/>
            <w:noProof/>
            <w:kern w:val="28"/>
          </w:rPr>
          <w:t>2.18 Merila za ocenjevanje ponudb</w:t>
        </w:r>
        <w:r>
          <w:rPr>
            <w:noProof/>
            <w:webHidden/>
          </w:rPr>
          <w:tab/>
        </w:r>
        <w:r>
          <w:rPr>
            <w:noProof/>
            <w:webHidden/>
          </w:rPr>
          <w:fldChar w:fldCharType="begin"/>
        </w:r>
        <w:r>
          <w:rPr>
            <w:noProof/>
            <w:webHidden/>
          </w:rPr>
          <w:instrText xml:space="preserve"> PAGEREF _Toc209593827 \h </w:instrText>
        </w:r>
        <w:r>
          <w:rPr>
            <w:noProof/>
            <w:webHidden/>
          </w:rPr>
        </w:r>
        <w:r>
          <w:rPr>
            <w:noProof/>
            <w:webHidden/>
          </w:rPr>
          <w:fldChar w:fldCharType="separate"/>
        </w:r>
        <w:r>
          <w:rPr>
            <w:noProof/>
            <w:webHidden/>
          </w:rPr>
          <w:t>15</w:t>
        </w:r>
        <w:r>
          <w:rPr>
            <w:noProof/>
            <w:webHidden/>
          </w:rPr>
          <w:fldChar w:fldCharType="end"/>
        </w:r>
      </w:hyperlink>
    </w:p>
    <w:p w14:paraId="19F81F59" w14:textId="1C48CFC7" w:rsidR="00F23EB7" w:rsidRDefault="00F23EB7">
      <w:pPr>
        <w:pStyle w:val="Kazalovsebine2"/>
        <w:rPr>
          <w:rFonts w:eastAsiaTheme="minorEastAsia" w:cstheme="minorBidi"/>
          <w:smallCaps w:val="0"/>
          <w:noProof/>
          <w:kern w:val="2"/>
          <w:sz w:val="24"/>
          <w:szCs w:val="24"/>
          <w14:ligatures w14:val="standardContextual"/>
        </w:rPr>
      </w:pPr>
      <w:hyperlink w:anchor="_Toc209593828" w:history="1">
        <w:r w:rsidRPr="00E034DE">
          <w:rPr>
            <w:rStyle w:val="Hiperpovezava"/>
            <w:rFonts w:cstheme="minorHAnsi"/>
            <w:b/>
            <w:iCs/>
            <w:noProof/>
            <w:kern w:val="28"/>
          </w:rPr>
          <w:t>2.19 Izločitev prijave</w:t>
        </w:r>
        <w:r>
          <w:rPr>
            <w:noProof/>
            <w:webHidden/>
          </w:rPr>
          <w:tab/>
        </w:r>
        <w:r>
          <w:rPr>
            <w:noProof/>
            <w:webHidden/>
          </w:rPr>
          <w:fldChar w:fldCharType="begin"/>
        </w:r>
        <w:r>
          <w:rPr>
            <w:noProof/>
            <w:webHidden/>
          </w:rPr>
          <w:instrText xml:space="preserve"> PAGEREF _Toc209593828 \h </w:instrText>
        </w:r>
        <w:r>
          <w:rPr>
            <w:noProof/>
            <w:webHidden/>
          </w:rPr>
        </w:r>
        <w:r>
          <w:rPr>
            <w:noProof/>
            <w:webHidden/>
          </w:rPr>
          <w:fldChar w:fldCharType="separate"/>
        </w:r>
        <w:r>
          <w:rPr>
            <w:noProof/>
            <w:webHidden/>
          </w:rPr>
          <w:t>15</w:t>
        </w:r>
        <w:r>
          <w:rPr>
            <w:noProof/>
            <w:webHidden/>
          </w:rPr>
          <w:fldChar w:fldCharType="end"/>
        </w:r>
      </w:hyperlink>
    </w:p>
    <w:p w14:paraId="5ED75101" w14:textId="3257EF39" w:rsidR="00F23EB7" w:rsidRDefault="00F23EB7">
      <w:pPr>
        <w:pStyle w:val="Kazalovsebine2"/>
        <w:rPr>
          <w:rFonts w:eastAsiaTheme="minorEastAsia" w:cstheme="minorBidi"/>
          <w:smallCaps w:val="0"/>
          <w:noProof/>
          <w:kern w:val="2"/>
          <w:sz w:val="24"/>
          <w:szCs w:val="24"/>
          <w14:ligatures w14:val="standardContextual"/>
        </w:rPr>
      </w:pPr>
      <w:hyperlink w:anchor="_Toc209593829" w:history="1">
        <w:r w:rsidRPr="00E034DE">
          <w:rPr>
            <w:rStyle w:val="Hiperpovezava"/>
            <w:rFonts w:cstheme="minorHAnsi"/>
            <w:b/>
            <w:iCs/>
            <w:noProof/>
            <w:kern w:val="28"/>
          </w:rPr>
          <w:t>2.20 Poslovna skrivnost in varovanje zaupnih podatkov</w:t>
        </w:r>
        <w:r>
          <w:rPr>
            <w:noProof/>
            <w:webHidden/>
          </w:rPr>
          <w:tab/>
        </w:r>
        <w:r>
          <w:rPr>
            <w:noProof/>
            <w:webHidden/>
          </w:rPr>
          <w:fldChar w:fldCharType="begin"/>
        </w:r>
        <w:r>
          <w:rPr>
            <w:noProof/>
            <w:webHidden/>
          </w:rPr>
          <w:instrText xml:space="preserve"> PAGEREF _Toc209593829 \h </w:instrText>
        </w:r>
        <w:r>
          <w:rPr>
            <w:noProof/>
            <w:webHidden/>
          </w:rPr>
        </w:r>
        <w:r>
          <w:rPr>
            <w:noProof/>
            <w:webHidden/>
          </w:rPr>
          <w:fldChar w:fldCharType="separate"/>
        </w:r>
        <w:r>
          <w:rPr>
            <w:noProof/>
            <w:webHidden/>
          </w:rPr>
          <w:t>15</w:t>
        </w:r>
        <w:r>
          <w:rPr>
            <w:noProof/>
            <w:webHidden/>
          </w:rPr>
          <w:fldChar w:fldCharType="end"/>
        </w:r>
      </w:hyperlink>
    </w:p>
    <w:p w14:paraId="054B6BA2" w14:textId="601D7FF9" w:rsidR="00F23EB7" w:rsidRDefault="00F23EB7">
      <w:pPr>
        <w:pStyle w:val="Kazalovsebine2"/>
        <w:rPr>
          <w:rFonts w:eastAsiaTheme="minorEastAsia" w:cstheme="minorBidi"/>
          <w:smallCaps w:val="0"/>
          <w:noProof/>
          <w:kern w:val="2"/>
          <w:sz w:val="24"/>
          <w:szCs w:val="24"/>
          <w14:ligatures w14:val="standardContextual"/>
        </w:rPr>
      </w:pPr>
      <w:hyperlink w:anchor="_Toc209593830" w:history="1">
        <w:r w:rsidRPr="00E034DE">
          <w:rPr>
            <w:rStyle w:val="Hiperpovezava"/>
            <w:rFonts w:cstheme="minorHAnsi"/>
            <w:b/>
            <w:iCs/>
            <w:noProof/>
            <w:kern w:val="28"/>
          </w:rPr>
          <w:t>2.21 Podatki o lastniški strukturi - izbrani ponudnik</w:t>
        </w:r>
        <w:r>
          <w:rPr>
            <w:noProof/>
            <w:webHidden/>
          </w:rPr>
          <w:tab/>
        </w:r>
        <w:r>
          <w:rPr>
            <w:noProof/>
            <w:webHidden/>
          </w:rPr>
          <w:fldChar w:fldCharType="begin"/>
        </w:r>
        <w:r>
          <w:rPr>
            <w:noProof/>
            <w:webHidden/>
          </w:rPr>
          <w:instrText xml:space="preserve"> PAGEREF _Toc209593830 \h </w:instrText>
        </w:r>
        <w:r>
          <w:rPr>
            <w:noProof/>
            <w:webHidden/>
          </w:rPr>
        </w:r>
        <w:r>
          <w:rPr>
            <w:noProof/>
            <w:webHidden/>
          </w:rPr>
          <w:fldChar w:fldCharType="separate"/>
        </w:r>
        <w:r>
          <w:rPr>
            <w:noProof/>
            <w:webHidden/>
          </w:rPr>
          <w:t>15</w:t>
        </w:r>
        <w:r>
          <w:rPr>
            <w:noProof/>
            <w:webHidden/>
          </w:rPr>
          <w:fldChar w:fldCharType="end"/>
        </w:r>
      </w:hyperlink>
    </w:p>
    <w:p w14:paraId="396CD847" w14:textId="6F285AE1" w:rsidR="00F23EB7" w:rsidRDefault="00F23EB7">
      <w:pPr>
        <w:pStyle w:val="Kazalovsebine2"/>
        <w:rPr>
          <w:rFonts w:eastAsiaTheme="minorEastAsia" w:cstheme="minorBidi"/>
          <w:smallCaps w:val="0"/>
          <w:noProof/>
          <w:kern w:val="2"/>
          <w:sz w:val="24"/>
          <w:szCs w:val="24"/>
          <w14:ligatures w14:val="standardContextual"/>
        </w:rPr>
      </w:pPr>
      <w:hyperlink w:anchor="_Toc209593831" w:history="1">
        <w:r w:rsidRPr="00E034DE">
          <w:rPr>
            <w:rStyle w:val="Hiperpovezava"/>
            <w:rFonts w:cstheme="minorHAnsi"/>
            <w:b/>
            <w:iCs/>
            <w:noProof/>
            <w:kern w:val="28"/>
          </w:rPr>
          <w:t>2.22 Ponudba na javni razpis</w:t>
        </w:r>
        <w:r>
          <w:rPr>
            <w:noProof/>
            <w:webHidden/>
          </w:rPr>
          <w:tab/>
        </w:r>
        <w:r>
          <w:rPr>
            <w:noProof/>
            <w:webHidden/>
          </w:rPr>
          <w:fldChar w:fldCharType="begin"/>
        </w:r>
        <w:r>
          <w:rPr>
            <w:noProof/>
            <w:webHidden/>
          </w:rPr>
          <w:instrText xml:space="preserve"> PAGEREF _Toc209593831 \h </w:instrText>
        </w:r>
        <w:r>
          <w:rPr>
            <w:noProof/>
            <w:webHidden/>
          </w:rPr>
        </w:r>
        <w:r>
          <w:rPr>
            <w:noProof/>
            <w:webHidden/>
          </w:rPr>
          <w:fldChar w:fldCharType="separate"/>
        </w:r>
        <w:r>
          <w:rPr>
            <w:noProof/>
            <w:webHidden/>
          </w:rPr>
          <w:t>16</w:t>
        </w:r>
        <w:r>
          <w:rPr>
            <w:noProof/>
            <w:webHidden/>
          </w:rPr>
          <w:fldChar w:fldCharType="end"/>
        </w:r>
      </w:hyperlink>
    </w:p>
    <w:p w14:paraId="1FB1FF00" w14:textId="20BC1C94" w:rsidR="00F23EB7" w:rsidRDefault="00F23EB7">
      <w:pPr>
        <w:pStyle w:val="Kazalovsebine2"/>
        <w:rPr>
          <w:rFonts w:eastAsiaTheme="minorEastAsia" w:cstheme="minorBidi"/>
          <w:smallCaps w:val="0"/>
          <w:noProof/>
          <w:kern w:val="2"/>
          <w:sz w:val="24"/>
          <w:szCs w:val="24"/>
          <w14:ligatures w14:val="standardContextual"/>
        </w:rPr>
      </w:pPr>
      <w:hyperlink w:anchor="_Toc209593832" w:history="1">
        <w:r w:rsidRPr="00E034DE">
          <w:rPr>
            <w:rStyle w:val="Hiperpovezava"/>
            <w:rFonts w:cstheme="minorHAnsi"/>
            <w:b/>
            <w:iCs/>
            <w:noProof/>
            <w:kern w:val="28"/>
          </w:rPr>
          <w:t>2.23 Kritni kup</w:t>
        </w:r>
        <w:r>
          <w:rPr>
            <w:noProof/>
            <w:webHidden/>
          </w:rPr>
          <w:tab/>
        </w:r>
        <w:r>
          <w:rPr>
            <w:noProof/>
            <w:webHidden/>
          </w:rPr>
          <w:fldChar w:fldCharType="begin"/>
        </w:r>
        <w:r>
          <w:rPr>
            <w:noProof/>
            <w:webHidden/>
          </w:rPr>
          <w:instrText xml:space="preserve"> PAGEREF _Toc209593832 \h </w:instrText>
        </w:r>
        <w:r>
          <w:rPr>
            <w:noProof/>
            <w:webHidden/>
          </w:rPr>
        </w:r>
        <w:r>
          <w:rPr>
            <w:noProof/>
            <w:webHidden/>
          </w:rPr>
          <w:fldChar w:fldCharType="separate"/>
        </w:r>
        <w:r>
          <w:rPr>
            <w:noProof/>
            <w:webHidden/>
          </w:rPr>
          <w:t>16</w:t>
        </w:r>
        <w:r>
          <w:rPr>
            <w:noProof/>
            <w:webHidden/>
          </w:rPr>
          <w:fldChar w:fldCharType="end"/>
        </w:r>
      </w:hyperlink>
    </w:p>
    <w:p w14:paraId="0A90695C" w14:textId="1CCAD218" w:rsidR="00F23EB7" w:rsidRDefault="00F23EB7">
      <w:pPr>
        <w:pStyle w:val="Kazalovsebine2"/>
        <w:rPr>
          <w:rFonts w:eastAsiaTheme="minorEastAsia" w:cstheme="minorBidi"/>
          <w:smallCaps w:val="0"/>
          <w:noProof/>
          <w:kern w:val="2"/>
          <w:sz w:val="24"/>
          <w:szCs w:val="24"/>
          <w14:ligatures w14:val="standardContextual"/>
        </w:rPr>
      </w:pPr>
      <w:hyperlink w:anchor="_Toc209593833" w:history="1">
        <w:r w:rsidRPr="00E034DE">
          <w:rPr>
            <w:rStyle w:val="Hiperpovezava"/>
            <w:rFonts w:cstheme="minorHAnsi"/>
            <w:b/>
            <w:iCs/>
            <w:noProof/>
            <w:kern w:val="28"/>
          </w:rPr>
          <w:t>2.24 Pravna podlaga</w:t>
        </w:r>
        <w:r>
          <w:rPr>
            <w:noProof/>
            <w:webHidden/>
          </w:rPr>
          <w:tab/>
        </w:r>
        <w:r>
          <w:rPr>
            <w:noProof/>
            <w:webHidden/>
          </w:rPr>
          <w:fldChar w:fldCharType="begin"/>
        </w:r>
        <w:r>
          <w:rPr>
            <w:noProof/>
            <w:webHidden/>
          </w:rPr>
          <w:instrText xml:space="preserve"> PAGEREF _Toc209593833 \h </w:instrText>
        </w:r>
        <w:r>
          <w:rPr>
            <w:noProof/>
            <w:webHidden/>
          </w:rPr>
        </w:r>
        <w:r>
          <w:rPr>
            <w:noProof/>
            <w:webHidden/>
          </w:rPr>
          <w:fldChar w:fldCharType="separate"/>
        </w:r>
        <w:r>
          <w:rPr>
            <w:noProof/>
            <w:webHidden/>
          </w:rPr>
          <w:t>16</w:t>
        </w:r>
        <w:r>
          <w:rPr>
            <w:noProof/>
            <w:webHidden/>
          </w:rPr>
          <w:fldChar w:fldCharType="end"/>
        </w:r>
      </w:hyperlink>
    </w:p>
    <w:p w14:paraId="6126B766" w14:textId="63F2326B" w:rsidR="00F23EB7" w:rsidRDefault="00F23EB7">
      <w:pPr>
        <w:pStyle w:val="Kazalovsebine2"/>
        <w:rPr>
          <w:rFonts w:eastAsiaTheme="minorEastAsia" w:cstheme="minorBidi"/>
          <w:smallCaps w:val="0"/>
          <w:noProof/>
          <w:kern w:val="2"/>
          <w:sz w:val="24"/>
          <w:szCs w:val="24"/>
          <w14:ligatures w14:val="standardContextual"/>
        </w:rPr>
      </w:pPr>
      <w:hyperlink w:anchor="_Toc209593834" w:history="1">
        <w:r w:rsidRPr="00E034DE">
          <w:rPr>
            <w:rStyle w:val="Hiperpovezava"/>
            <w:rFonts w:cstheme="minorHAnsi"/>
            <w:b/>
            <w:iCs/>
            <w:noProof/>
            <w:kern w:val="28"/>
          </w:rPr>
          <w:t>2.25 Pravno varstvo</w:t>
        </w:r>
        <w:r>
          <w:rPr>
            <w:noProof/>
            <w:webHidden/>
          </w:rPr>
          <w:tab/>
        </w:r>
        <w:r>
          <w:rPr>
            <w:noProof/>
            <w:webHidden/>
          </w:rPr>
          <w:fldChar w:fldCharType="begin"/>
        </w:r>
        <w:r>
          <w:rPr>
            <w:noProof/>
            <w:webHidden/>
          </w:rPr>
          <w:instrText xml:space="preserve"> PAGEREF _Toc209593834 \h </w:instrText>
        </w:r>
        <w:r>
          <w:rPr>
            <w:noProof/>
            <w:webHidden/>
          </w:rPr>
        </w:r>
        <w:r>
          <w:rPr>
            <w:noProof/>
            <w:webHidden/>
          </w:rPr>
          <w:fldChar w:fldCharType="separate"/>
        </w:r>
        <w:r>
          <w:rPr>
            <w:noProof/>
            <w:webHidden/>
          </w:rPr>
          <w:t>16</w:t>
        </w:r>
        <w:r>
          <w:rPr>
            <w:noProof/>
            <w:webHidden/>
          </w:rPr>
          <w:fldChar w:fldCharType="end"/>
        </w:r>
      </w:hyperlink>
    </w:p>
    <w:p w14:paraId="2556C11D" w14:textId="5581A590"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835" w:history="1">
        <w:r w:rsidRPr="00E034DE">
          <w:rPr>
            <w:rStyle w:val="Hiperpovezava"/>
            <w:rFonts w:cstheme="minorHAnsi"/>
            <w:noProof/>
            <w:kern w:val="28"/>
          </w:rPr>
          <w:t>3</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UGOTAVLJANJE SPOSOBNOSTI</w:t>
        </w:r>
        <w:r>
          <w:rPr>
            <w:noProof/>
            <w:webHidden/>
          </w:rPr>
          <w:tab/>
        </w:r>
        <w:r>
          <w:rPr>
            <w:noProof/>
            <w:webHidden/>
          </w:rPr>
          <w:fldChar w:fldCharType="begin"/>
        </w:r>
        <w:r>
          <w:rPr>
            <w:noProof/>
            <w:webHidden/>
          </w:rPr>
          <w:instrText xml:space="preserve"> PAGEREF _Toc209593835 \h </w:instrText>
        </w:r>
        <w:r>
          <w:rPr>
            <w:noProof/>
            <w:webHidden/>
          </w:rPr>
        </w:r>
        <w:r>
          <w:rPr>
            <w:noProof/>
            <w:webHidden/>
          </w:rPr>
          <w:fldChar w:fldCharType="separate"/>
        </w:r>
        <w:r>
          <w:rPr>
            <w:noProof/>
            <w:webHidden/>
          </w:rPr>
          <w:t>18</w:t>
        </w:r>
        <w:r>
          <w:rPr>
            <w:noProof/>
            <w:webHidden/>
          </w:rPr>
          <w:fldChar w:fldCharType="end"/>
        </w:r>
      </w:hyperlink>
    </w:p>
    <w:p w14:paraId="1C0DB742" w14:textId="686A7207"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850" w:history="1">
        <w:r w:rsidRPr="00E034DE">
          <w:rPr>
            <w:rStyle w:val="Hiperpovezava"/>
            <w:rFonts w:cstheme="minorHAnsi"/>
            <w:noProof/>
            <w:kern w:val="28"/>
          </w:rPr>
          <w:t xml:space="preserve">4 </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POGOJI ZA SODELOVANJE</w:t>
        </w:r>
        <w:r>
          <w:rPr>
            <w:noProof/>
            <w:webHidden/>
          </w:rPr>
          <w:tab/>
        </w:r>
        <w:r>
          <w:rPr>
            <w:noProof/>
            <w:webHidden/>
          </w:rPr>
          <w:fldChar w:fldCharType="begin"/>
        </w:r>
        <w:r>
          <w:rPr>
            <w:noProof/>
            <w:webHidden/>
          </w:rPr>
          <w:instrText xml:space="preserve"> PAGEREF _Toc209593850 \h </w:instrText>
        </w:r>
        <w:r>
          <w:rPr>
            <w:noProof/>
            <w:webHidden/>
          </w:rPr>
        </w:r>
        <w:r>
          <w:rPr>
            <w:noProof/>
            <w:webHidden/>
          </w:rPr>
          <w:fldChar w:fldCharType="separate"/>
        </w:r>
        <w:r>
          <w:rPr>
            <w:noProof/>
            <w:webHidden/>
          </w:rPr>
          <w:t>19</w:t>
        </w:r>
        <w:r>
          <w:rPr>
            <w:noProof/>
            <w:webHidden/>
          </w:rPr>
          <w:fldChar w:fldCharType="end"/>
        </w:r>
      </w:hyperlink>
    </w:p>
    <w:p w14:paraId="553C1A9E" w14:textId="2023449A" w:rsidR="00F23EB7" w:rsidRDefault="00F23EB7">
      <w:pPr>
        <w:pStyle w:val="Kazalovsebine2"/>
        <w:rPr>
          <w:rFonts w:eastAsiaTheme="minorEastAsia" w:cstheme="minorBidi"/>
          <w:smallCaps w:val="0"/>
          <w:noProof/>
          <w:kern w:val="2"/>
          <w:sz w:val="24"/>
          <w:szCs w:val="24"/>
          <w14:ligatures w14:val="standardContextual"/>
        </w:rPr>
      </w:pPr>
      <w:hyperlink w:anchor="_Toc209593851" w:history="1">
        <w:r w:rsidRPr="00E034DE">
          <w:rPr>
            <w:rStyle w:val="Hiperpovezava"/>
            <w:rFonts w:cstheme="minorHAnsi"/>
            <w:b/>
            <w:iCs/>
            <w:noProof/>
            <w:kern w:val="28"/>
          </w:rPr>
          <w:t>4.1 Sposobnost za opravljanje poklicne dejavnosti</w:t>
        </w:r>
        <w:r>
          <w:rPr>
            <w:noProof/>
            <w:webHidden/>
          </w:rPr>
          <w:tab/>
        </w:r>
        <w:r>
          <w:rPr>
            <w:noProof/>
            <w:webHidden/>
          </w:rPr>
          <w:fldChar w:fldCharType="begin"/>
        </w:r>
        <w:r>
          <w:rPr>
            <w:noProof/>
            <w:webHidden/>
          </w:rPr>
          <w:instrText xml:space="preserve"> PAGEREF _Toc209593851 \h </w:instrText>
        </w:r>
        <w:r>
          <w:rPr>
            <w:noProof/>
            <w:webHidden/>
          </w:rPr>
        </w:r>
        <w:r>
          <w:rPr>
            <w:noProof/>
            <w:webHidden/>
          </w:rPr>
          <w:fldChar w:fldCharType="separate"/>
        </w:r>
        <w:r>
          <w:rPr>
            <w:noProof/>
            <w:webHidden/>
          </w:rPr>
          <w:t>19</w:t>
        </w:r>
        <w:r>
          <w:rPr>
            <w:noProof/>
            <w:webHidden/>
          </w:rPr>
          <w:fldChar w:fldCharType="end"/>
        </w:r>
      </w:hyperlink>
    </w:p>
    <w:p w14:paraId="7DD60FB6" w14:textId="4A311163" w:rsidR="00F23EB7" w:rsidRDefault="00F23EB7">
      <w:pPr>
        <w:pStyle w:val="Kazalovsebine2"/>
        <w:rPr>
          <w:rFonts w:eastAsiaTheme="minorEastAsia" w:cstheme="minorBidi"/>
          <w:smallCaps w:val="0"/>
          <w:noProof/>
          <w:kern w:val="2"/>
          <w:sz w:val="24"/>
          <w:szCs w:val="24"/>
          <w14:ligatures w14:val="standardContextual"/>
        </w:rPr>
      </w:pPr>
      <w:hyperlink w:anchor="_Toc209593852" w:history="1">
        <w:r w:rsidRPr="00E034DE">
          <w:rPr>
            <w:rStyle w:val="Hiperpovezava"/>
            <w:rFonts w:cstheme="minorHAnsi"/>
            <w:b/>
            <w:iCs/>
            <w:noProof/>
            <w:kern w:val="28"/>
          </w:rPr>
          <w:t>4.2 Ekonomski in finančni položaj</w:t>
        </w:r>
        <w:r>
          <w:rPr>
            <w:noProof/>
            <w:webHidden/>
          </w:rPr>
          <w:tab/>
        </w:r>
        <w:r>
          <w:rPr>
            <w:noProof/>
            <w:webHidden/>
          </w:rPr>
          <w:fldChar w:fldCharType="begin"/>
        </w:r>
        <w:r>
          <w:rPr>
            <w:noProof/>
            <w:webHidden/>
          </w:rPr>
          <w:instrText xml:space="preserve"> PAGEREF _Toc209593852 \h </w:instrText>
        </w:r>
        <w:r>
          <w:rPr>
            <w:noProof/>
            <w:webHidden/>
          </w:rPr>
        </w:r>
        <w:r>
          <w:rPr>
            <w:noProof/>
            <w:webHidden/>
          </w:rPr>
          <w:fldChar w:fldCharType="separate"/>
        </w:r>
        <w:r>
          <w:rPr>
            <w:noProof/>
            <w:webHidden/>
          </w:rPr>
          <w:t>20</w:t>
        </w:r>
        <w:r>
          <w:rPr>
            <w:noProof/>
            <w:webHidden/>
          </w:rPr>
          <w:fldChar w:fldCharType="end"/>
        </w:r>
      </w:hyperlink>
    </w:p>
    <w:p w14:paraId="1825C409" w14:textId="3730F490" w:rsidR="00F23EB7" w:rsidRDefault="00F23EB7">
      <w:pPr>
        <w:pStyle w:val="Kazalovsebine2"/>
        <w:rPr>
          <w:rFonts w:eastAsiaTheme="minorEastAsia" w:cstheme="minorBidi"/>
          <w:smallCaps w:val="0"/>
          <w:noProof/>
          <w:kern w:val="2"/>
          <w:sz w:val="24"/>
          <w:szCs w:val="24"/>
          <w14:ligatures w14:val="standardContextual"/>
        </w:rPr>
      </w:pPr>
      <w:hyperlink w:anchor="_Toc209593853" w:history="1">
        <w:r w:rsidRPr="00E034DE">
          <w:rPr>
            <w:rStyle w:val="Hiperpovezava"/>
            <w:rFonts w:cstheme="minorHAnsi"/>
            <w:b/>
            <w:iCs/>
            <w:noProof/>
            <w:kern w:val="28"/>
          </w:rPr>
          <w:t>4.3 Finančna zavarovanja</w:t>
        </w:r>
        <w:r>
          <w:rPr>
            <w:noProof/>
            <w:webHidden/>
          </w:rPr>
          <w:tab/>
        </w:r>
        <w:r>
          <w:rPr>
            <w:noProof/>
            <w:webHidden/>
          </w:rPr>
          <w:fldChar w:fldCharType="begin"/>
        </w:r>
        <w:r>
          <w:rPr>
            <w:noProof/>
            <w:webHidden/>
          </w:rPr>
          <w:instrText xml:space="preserve"> PAGEREF _Toc209593853 \h </w:instrText>
        </w:r>
        <w:r>
          <w:rPr>
            <w:noProof/>
            <w:webHidden/>
          </w:rPr>
        </w:r>
        <w:r>
          <w:rPr>
            <w:noProof/>
            <w:webHidden/>
          </w:rPr>
          <w:fldChar w:fldCharType="separate"/>
        </w:r>
        <w:r>
          <w:rPr>
            <w:noProof/>
            <w:webHidden/>
          </w:rPr>
          <w:t>20</w:t>
        </w:r>
        <w:r>
          <w:rPr>
            <w:noProof/>
            <w:webHidden/>
          </w:rPr>
          <w:fldChar w:fldCharType="end"/>
        </w:r>
      </w:hyperlink>
    </w:p>
    <w:p w14:paraId="7BDE5E1D" w14:textId="184E35E9" w:rsidR="00F23EB7" w:rsidRDefault="00F23EB7">
      <w:pPr>
        <w:pStyle w:val="Kazalovsebine2"/>
        <w:rPr>
          <w:rFonts w:eastAsiaTheme="minorEastAsia" w:cstheme="minorBidi"/>
          <w:smallCaps w:val="0"/>
          <w:noProof/>
          <w:kern w:val="2"/>
          <w:sz w:val="24"/>
          <w:szCs w:val="24"/>
          <w14:ligatures w14:val="standardContextual"/>
        </w:rPr>
      </w:pPr>
      <w:hyperlink w:anchor="_Toc209593854" w:history="1">
        <w:r w:rsidRPr="00E034DE">
          <w:rPr>
            <w:rStyle w:val="Hiperpovezava"/>
            <w:rFonts w:cstheme="minorHAnsi"/>
            <w:b/>
            <w:iCs/>
            <w:noProof/>
            <w:kern w:val="28"/>
          </w:rPr>
          <w:t>4.4 Tehnična sposobnost ponudnika</w:t>
        </w:r>
        <w:r>
          <w:rPr>
            <w:noProof/>
            <w:webHidden/>
          </w:rPr>
          <w:tab/>
        </w:r>
        <w:r>
          <w:rPr>
            <w:noProof/>
            <w:webHidden/>
          </w:rPr>
          <w:fldChar w:fldCharType="begin"/>
        </w:r>
        <w:r>
          <w:rPr>
            <w:noProof/>
            <w:webHidden/>
          </w:rPr>
          <w:instrText xml:space="preserve"> PAGEREF _Toc209593854 \h </w:instrText>
        </w:r>
        <w:r>
          <w:rPr>
            <w:noProof/>
            <w:webHidden/>
          </w:rPr>
        </w:r>
        <w:r>
          <w:rPr>
            <w:noProof/>
            <w:webHidden/>
          </w:rPr>
          <w:fldChar w:fldCharType="separate"/>
        </w:r>
        <w:r>
          <w:rPr>
            <w:noProof/>
            <w:webHidden/>
          </w:rPr>
          <w:t>20</w:t>
        </w:r>
        <w:r>
          <w:rPr>
            <w:noProof/>
            <w:webHidden/>
          </w:rPr>
          <w:fldChar w:fldCharType="end"/>
        </w:r>
      </w:hyperlink>
    </w:p>
    <w:p w14:paraId="1CCD7E5E" w14:textId="6E70CADB" w:rsidR="00F23EB7" w:rsidRDefault="00F23EB7">
      <w:pPr>
        <w:pStyle w:val="Kazalovsebine2"/>
        <w:rPr>
          <w:rFonts w:eastAsiaTheme="minorEastAsia" w:cstheme="minorBidi"/>
          <w:smallCaps w:val="0"/>
          <w:noProof/>
          <w:kern w:val="2"/>
          <w:sz w:val="24"/>
          <w:szCs w:val="24"/>
          <w14:ligatures w14:val="standardContextual"/>
        </w:rPr>
      </w:pPr>
      <w:hyperlink w:anchor="_Toc209593855" w:history="1">
        <w:r w:rsidRPr="00E034DE">
          <w:rPr>
            <w:rStyle w:val="Hiperpovezava"/>
            <w:rFonts w:cstheme="minorHAnsi"/>
            <w:b/>
            <w:iCs/>
            <w:noProof/>
            <w:kern w:val="28"/>
          </w:rPr>
          <w:t>4.5 Strokovna sposobnost ponudnika I -  Reference ponudnika</w:t>
        </w:r>
        <w:r>
          <w:rPr>
            <w:noProof/>
            <w:webHidden/>
          </w:rPr>
          <w:tab/>
        </w:r>
        <w:r>
          <w:rPr>
            <w:noProof/>
            <w:webHidden/>
          </w:rPr>
          <w:fldChar w:fldCharType="begin"/>
        </w:r>
        <w:r>
          <w:rPr>
            <w:noProof/>
            <w:webHidden/>
          </w:rPr>
          <w:instrText xml:space="preserve"> PAGEREF _Toc209593855 \h </w:instrText>
        </w:r>
        <w:r>
          <w:rPr>
            <w:noProof/>
            <w:webHidden/>
          </w:rPr>
        </w:r>
        <w:r>
          <w:rPr>
            <w:noProof/>
            <w:webHidden/>
          </w:rPr>
          <w:fldChar w:fldCharType="separate"/>
        </w:r>
        <w:r>
          <w:rPr>
            <w:noProof/>
            <w:webHidden/>
          </w:rPr>
          <w:t>20</w:t>
        </w:r>
        <w:r>
          <w:rPr>
            <w:noProof/>
            <w:webHidden/>
          </w:rPr>
          <w:fldChar w:fldCharType="end"/>
        </w:r>
      </w:hyperlink>
    </w:p>
    <w:p w14:paraId="4267468E" w14:textId="7BCD487C" w:rsidR="00F23EB7" w:rsidRDefault="00F23EB7">
      <w:pPr>
        <w:pStyle w:val="Kazalovsebine2"/>
        <w:tabs>
          <w:tab w:val="left" w:pos="1200"/>
        </w:tabs>
        <w:rPr>
          <w:rFonts w:eastAsiaTheme="minorEastAsia" w:cstheme="minorBidi"/>
          <w:smallCaps w:val="0"/>
          <w:noProof/>
          <w:kern w:val="2"/>
          <w:sz w:val="24"/>
          <w:szCs w:val="24"/>
          <w14:ligatures w14:val="standardContextual"/>
        </w:rPr>
      </w:pPr>
      <w:hyperlink w:anchor="_Toc209593857" w:history="1">
        <w:r w:rsidRPr="00E034DE">
          <w:rPr>
            <w:rStyle w:val="Hiperpovezava"/>
            <w:rFonts w:cstheme="minorHAnsi"/>
            <w:b/>
            <w:iCs/>
            <w:noProof/>
            <w:kern w:val="28"/>
          </w:rPr>
          <w:t>4.6. Pogoj (Servisna mreža)</w:t>
        </w:r>
        <w:r>
          <w:rPr>
            <w:noProof/>
            <w:webHidden/>
          </w:rPr>
          <w:tab/>
        </w:r>
        <w:r>
          <w:rPr>
            <w:noProof/>
            <w:webHidden/>
          </w:rPr>
          <w:fldChar w:fldCharType="begin"/>
        </w:r>
        <w:r>
          <w:rPr>
            <w:noProof/>
            <w:webHidden/>
          </w:rPr>
          <w:instrText xml:space="preserve"> PAGEREF _Toc209593857 \h </w:instrText>
        </w:r>
        <w:r>
          <w:rPr>
            <w:noProof/>
            <w:webHidden/>
          </w:rPr>
        </w:r>
        <w:r>
          <w:rPr>
            <w:noProof/>
            <w:webHidden/>
          </w:rPr>
          <w:fldChar w:fldCharType="separate"/>
        </w:r>
        <w:r>
          <w:rPr>
            <w:noProof/>
            <w:webHidden/>
          </w:rPr>
          <w:t>21</w:t>
        </w:r>
        <w:r>
          <w:rPr>
            <w:noProof/>
            <w:webHidden/>
          </w:rPr>
          <w:fldChar w:fldCharType="end"/>
        </w:r>
      </w:hyperlink>
    </w:p>
    <w:p w14:paraId="0F0AA010" w14:textId="32887D6C"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858" w:history="1">
        <w:r w:rsidRPr="00E034DE">
          <w:rPr>
            <w:rStyle w:val="Hiperpovezava"/>
            <w:rFonts w:cstheme="minorHAnsi"/>
            <w:noProof/>
            <w:kern w:val="28"/>
          </w:rPr>
          <w:t>5</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TEHNIČNE ZAHTEVE JAVNEGA NAROČILA</w:t>
        </w:r>
        <w:r>
          <w:rPr>
            <w:noProof/>
            <w:webHidden/>
          </w:rPr>
          <w:tab/>
        </w:r>
        <w:r>
          <w:rPr>
            <w:noProof/>
            <w:webHidden/>
          </w:rPr>
          <w:fldChar w:fldCharType="begin"/>
        </w:r>
        <w:r>
          <w:rPr>
            <w:noProof/>
            <w:webHidden/>
          </w:rPr>
          <w:instrText xml:space="preserve"> PAGEREF _Toc209593858 \h </w:instrText>
        </w:r>
        <w:r>
          <w:rPr>
            <w:noProof/>
            <w:webHidden/>
          </w:rPr>
        </w:r>
        <w:r>
          <w:rPr>
            <w:noProof/>
            <w:webHidden/>
          </w:rPr>
          <w:fldChar w:fldCharType="separate"/>
        </w:r>
        <w:r>
          <w:rPr>
            <w:noProof/>
            <w:webHidden/>
          </w:rPr>
          <w:t>21</w:t>
        </w:r>
        <w:r>
          <w:rPr>
            <w:noProof/>
            <w:webHidden/>
          </w:rPr>
          <w:fldChar w:fldCharType="end"/>
        </w:r>
      </w:hyperlink>
    </w:p>
    <w:p w14:paraId="7C4914C2" w14:textId="25AB3D90" w:rsidR="005F62E2" w:rsidRPr="00AC1900" w:rsidRDefault="008D646B" w:rsidP="00775E36">
      <w:pPr>
        <w:pStyle w:val="Kazalovsebine1"/>
        <w:tabs>
          <w:tab w:val="left" w:pos="440"/>
          <w:tab w:val="right" w:leader="dot" w:pos="9344"/>
        </w:tabs>
        <w:spacing w:before="0" w:after="0" w:line="288" w:lineRule="auto"/>
        <w:rPr>
          <w:caps w:val="0"/>
          <w:noProof/>
          <w:color w:val="FF0000"/>
          <w:kern w:val="28"/>
          <w:sz w:val="24"/>
          <w:szCs w:val="24"/>
          <w:highlight w:val="yellow"/>
        </w:rPr>
      </w:pPr>
      <w:r w:rsidRPr="00AC1900">
        <w:rPr>
          <w:b w:val="0"/>
          <w:bCs w:val="0"/>
          <w:noProof/>
          <w:color w:val="FF0000"/>
          <w:kern w:val="28"/>
          <w:sz w:val="24"/>
          <w:szCs w:val="24"/>
          <w:highlight w:val="yellow"/>
        </w:rPr>
        <w:fldChar w:fldCharType="end"/>
      </w:r>
      <w:r w:rsidR="005F62E2" w:rsidRPr="00AC1900">
        <w:rPr>
          <w:noProof/>
          <w:color w:val="FF0000"/>
          <w:kern w:val="28"/>
          <w:sz w:val="24"/>
          <w:szCs w:val="24"/>
          <w:highlight w:val="yellow"/>
        </w:rPr>
        <w:br w:type="page"/>
      </w:r>
    </w:p>
    <w:p w14:paraId="5EBCC87A" w14:textId="1F825ECE" w:rsidR="00BA5DA2" w:rsidRPr="00F61AF5" w:rsidRDefault="00BA5DA2" w:rsidP="008D646B">
      <w:pPr>
        <w:keepNext/>
        <w:numPr>
          <w:ilvl w:val="0"/>
          <w:numId w:val="2"/>
        </w:numPr>
        <w:overflowPunct w:val="0"/>
        <w:autoSpaceDE w:val="0"/>
        <w:autoSpaceDN w:val="0"/>
        <w:adjustRightInd w:val="0"/>
        <w:spacing w:line="288" w:lineRule="auto"/>
        <w:ind w:left="0" w:firstLine="0"/>
        <w:jc w:val="both"/>
        <w:textAlignment w:val="baseline"/>
        <w:outlineLvl w:val="0"/>
        <w:rPr>
          <w:rFonts w:asciiTheme="minorHAnsi" w:hAnsiTheme="minorHAnsi" w:cstheme="minorHAnsi"/>
          <w:szCs w:val="22"/>
        </w:rPr>
      </w:pPr>
      <w:bookmarkStart w:id="0" w:name="_Toc118373425"/>
      <w:bookmarkStart w:id="1" w:name="_Toc209593796"/>
      <w:r w:rsidRPr="00F61AF5">
        <w:rPr>
          <w:rFonts w:asciiTheme="minorHAnsi" w:hAnsiTheme="minorHAnsi" w:cstheme="minorHAnsi"/>
          <w:b/>
          <w:kern w:val="28"/>
          <w:szCs w:val="22"/>
        </w:rPr>
        <w:lastRenderedPageBreak/>
        <w:t>POVABILO K ODDAJI PONUDBENE DOKUMENTACIJE</w:t>
      </w:r>
      <w:bookmarkEnd w:id="0"/>
      <w:bookmarkEnd w:id="1"/>
    </w:p>
    <w:p w14:paraId="677BB89C" w14:textId="77777777" w:rsidR="008D646B" w:rsidRPr="00F61AF5" w:rsidRDefault="008D646B" w:rsidP="008D646B">
      <w:pPr>
        <w:keepNext/>
        <w:overflowPunct w:val="0"/>
        <w:autoSpaceDE w:val="0"/>
        <w:autoSpaceDN w:val="0"/>
        <w:adjustRightInd w:val="0"/>
        <w:spacing w:line="288" w:lineRule="auto"/>
        <w:jc w:val="both"/>
        <w:textAlignment w:val="baseline"/>
        <w:outlineLvl w:val="0"/>
        <w:rPr>
          <w:rFonts w:asciiTheme="minorHAnsi" w:hAnsiTheme="minorHAnsi" w:cstheme="minorHAnsi"/>
          <w:szCs w:val="22"/>
        </w:rPr>
      </w:pPr>
    </w:p>
    <w:p w14:paraId="0BBC0A5F" w14:textId="093388F9" w:rsidR="008D646B" w:rsidRPr="00F61AF5" w:rsidRDefault="00BD4EB4" w:rsidP="00BD4EB4">
      <w:pPr>
        <w:keepNext/>
        <w:overflowPunct w:val="0"/>
        <w:autoSpaceDE w:val="0"/>
        <w:autoSpaceDN w:val="0"/>
        <w:adjustRightInd w:val="0"/>
        <w:spacing w:line="288" w:lineRule="auto"/>
        <w:textAlignment w:val="baseline"/>
        <w:outlineLvl w:val="1"/>
        <w:rPr>
          <w:rFonts w:asciiTheme="minorHAnsi" w:hAnsiTheme="minorHAnsi" w:cstheme="minorHAnsi"/>
          <w:b/>
          <w:iCs/>
          <w:kern w:val="28"/>
          <w:szCs w:val="22"/>
        </w:rPr>
      </w:pPr>
      <w:bookmarkStart w:id="2" w:name="_Toc855596"/>
      <w:bookmarkStart w:id="3" w:name="_Toc96432750"/>
      <w:bookmarkStart w:id="4" w:name="_Toc209593797"/>
      <w:r w:rsidRPr="00F61AF5">
        <w:rPr>
          <w:rFonts w:asciiTheme="minorHAnsi" w:hAnsiTheme="minorHAnsi" w:cstheme="minorHAnsi"/>
          <w:b/>
          <w:iCs/>
          <w:kern w:val="28"/>
          <w:szCs w:val="22"/>
        </w:rPr>
        <w:t>1.1</w:t>
      </w:r>
      <w:r w:rsidR="008D646B" w:rsidRPr="00F61AF5">
        <w:rPr>
          <w:rFonts w:asciiTheme="minorHAnsi" w:hAnsiTheme="minorHAnsi" w:cstheme="minorHAnsi"/>
          <w:b/>
          <w:iCs/>
          <w:kern w:val="28"/>
          <w:szCs w:val="22"/>
        </w:rPr>
        <w:t xml:space="preserve"> Podatki o javnem naročilu</w:t>
      </w:r>
      <w:bookmarkEnd w:id="2"/>
      <w:bookmarkEnd w:id="3"/>
      <w:bookmarkEnd w:id="4"/>
    </w:p>
    <w:p w14:paraId="5BF9F6EA" w14:textId="77777777" w:rsidR="008D646B" w:rsidRPr="00F61AF5" w:rsidRDefault="008D646B" w:rsidP="008D646B">
      <w:pPr>
        <w:spacing w:line="288" w:lineRule="auto"/>
        <w:jc w:val="both"/>
        <w:rPr>
          <w:rFonts w:asciiTheme="minorHAnsi" w:hAnsiTheme="minorHAnsi" w:cstheme="minorHAnsi"/>
          <w:szCs w:val="22"/>
        </w:rPr>
      </w:pPr>
    </w:p>
    <w:p w14:paraId="0B63C944" w14:textId="43959174" w:rsidR="00BA5DA2" w:rsidRPr="00F61AF5" w:rsidRDefault="00BA5DA2" w:rsidP="008D646B">
      <w:pPr>
        <w:spacing w:line="288" w:lineRule="auto"/>
        <w:jc w:val="both"/>
        <w:rPr>
          <w:rFonts w:asciiTheme="minorHAnsi" w:hAnsiTheme="minorHAnsi" w:cstheme="minorHAnsi"/>
          <w:szCs w:val="22"/>
        </w:rPr>
      </w:pPr>
      <w:r w:rsidRPr="00F61AF5">
        <w:rPr>
          <w:rFonts w:asciiTheme="minorHAnsi" w:hAnsiTheme="minorHAnsi" w:cstheme="minorHAnsi"/>
          <w:szCs w:val="22"/>
        </w:rPr>
        <w:t>Naročnik:</w:t>
      </w:r>
    </w:p>
    <w:p w14:paraId="0E2CDA1F" w14:textId="3980875F" w:rsidR="00BA5DA2" w:rsidRPr="00F61AF5" w:rsidRDefault="00F61AF5" w:rsidP="00947DFD">
      <w:pPr>
        <w:widowControl w:val="0"/>
        <w:autoSpaceDE w:val="0"/>
        <w:autoSpaceDN w:val="0"/>
        <w:adjustRightInd w:val="0"/>
        <w:spacing w:line="288" w:lineRule="auto"/>
        <w:ind w:left="3119"/>
        <w:rPr>
          <w:rFonts w:asciiTheme="minorHAnsi" w:hAnsiTheme="minorHAnsi" w:cstheme="minorHAnsi"/>
          <w:b/>
          <w:bCs/>
          <w:szCs w:val="22"/>
        </w:rPr>
      </w:pPr>
      <w:r>
        <w:rPr>
          <w:rFonts w:asciiTheme="minorHAnsi" w:hAnsiTheme="minorHAnsi" w:cstheme="minorHAnsi"/>
          <w:b/>
          <w:bCs/>
          <w:szCs w:val="22"/>
        </w:rPr>
        <w:t>RGP</w:t>
      </w:r>
      <w:r w:rsidR="00BA5DA2" w:rsidRPr="00F61AF5">
        <w:rPr>
          <w:rFonts w:asciiTheme="minorHAnsi" w:hAnsiTheme="minorHAnsi" w:cstheme="minorHAnsi"/>
          <w:b/>
          <w:bCs/>
          <w:szCs w:val="22"/>
        </w:rPr>
        <w:t>, d. o. o.</w:t>
      </w:r>
    </w:p>
    <w:p w14:paraId="69B89560" w14:textId="7F8CAFA3" w:rsidR="00BA5DA2" w:rsidRPr="00F61AF5" w:rsidRDefault="00CB39CF" w:rsidP="00947DFD">
      <w:pPr>
        <w:widowControl w:val="0"/>
        <w:autoSpaceDE w:val="0"/>
        <w:autoSpaceDN w:val="0"/>
        <w:adjustRightInd w:val="0"/>
        <w:spacing w:line="288" w:lineRule="auto"/>
        <w:ind w:left="3119"/>
        <w:rPr>
          <w:rFonts w:asciiTheme="minorHAnsi" w:hAnsiTheme="minorHAnsi" w:cstheme="minorHAnsi"/>
          <w:b/>
          <w:bCs/>
          <w:szCs w:val="22"/>
        </w:rPr>
      </w:pPr>
      <w:r>
        <w:rPr>
          <w:rFonts w:asciiTheme="minorHAnsi" w:hAnsiTheme="minorHAnsi" w:cstheme="minorHAnsi"/>
          <w:b/>
          <w:bCs/>
          <w:szCs w:val="22"/>
        </w:rPr>
        <w:t>Rudarska cesta 6</w:t>
      </w:r>
    </w:p>
    <w:p w14:paraId="694773F7" w14:textId="77777777" w:rsidR="00BA5DA2" w:rsidRPr="00F61AF5" w:rsidRDefault="00BA5DA2" w:rsidP="00947DFD">
      <w:pPr>
        <w:widowControl w:val="0"/>
        <w:autoSpaceDE w:val="0"/>
        <w:autoSpaceDN w:val="0"/>
        <w:adjustRightInd w:val="0"/>
        <w:spacing w:line="288" w:lineRule="auto"/>
        <w:ind w:left="3119"/>
        <w:rPr>
          <w:rFonts w:asciiTheme="minorHAnsi" w:hAnsiTheme="minorHAnsi" w:cstheme="minorHAnsi"/>
          <w:b/>
          <w:bCs/>
          <w:szCs w:val="22"/>
        </w:rPr>
      </w:pPr>
      <w:r w:rsidRPr="00F61AF5">
        <w:rPr>
          <w:rFonts w:asciiTheme="minorHAnsi" w:hAnsiTheme="minorHAnsi" w:cstheme="minorHAnsi"/>
          <w:b/>
          <w:bCs/>
          <w:szCs w:val="22"/>
        </w:rPr>
        <w:t>3320 VELENJE</w:t>
      </w:r>
    </w:p>
    <w:p w14:paraId="7538C0BD" w14:textId="533B0B0E" w:rsidR="00BA5DA2" w:rsidRPr="00F61AF5" w:rsidRDefault="00BA5DA2" w:rsidP="00947DFD">
      <w:pPr>
        <w:widowControl w:val="0"/>
        <w:autoSpaceDE w:val="0"/>
        <w:autoSpaceDN w:val="0"/>
        <w:adjustRightInd w:val="0"/>
        <w:spacing w:line="288" w:lineRule="auto"/>
        <w:ind w:left="3119"/>
        <w:rPr>
          <w:rFonts w:asciiTheme="minorHAnsi" w:hAnsiTheme="minorHAnsi" w:cstheme="minorHAnsi"/>
          <w:b/>
          <w:bCs/>
          <w:szCs w:val="22"/>
        </w:rPr>
      </w:pPr>
      <w:r w:rsidRPr="00F61AF5">
        <w:rPr>
          <w:rFonts w:asciiTheme="minorHAnsi" w:hAnsiTheme="minorHAnsi" w:cstheme="minorHAnsi"/>
          <w:b/>
          <w:bCs/>
          <w:szCs w:val="22"/>
        </w:rPr>
        <w:t>matična številka 5040361</w:t>
      </w:r>
    </w:p>
    <w:p w14:paraId="1D471616" w14:textId="1B240842" w:rsidR="00BA5DA2" w:rsidRPr="00F61AF5" w:rsidRDefault="00BA5DA2" w:rsidP="00947DFD">
      <w:pPr>
        <w:widowControl w:val="0"/>
        <w:autoSpaceDE w:val="0"/>
        <w:autoSpaceDN w:val="0"/>
        <w:adjustRightInd w:val="0"/>
        <w:spacing w:line="288" w:lineRule="auto"/>
        <w:ind w:left="3119"/>
        <w:rPr>
          <w:rFonts w:asciiTheme="minorHAnsi" w:hAnsiTheme="minorHAnsi" w:cstheme="minorHAnsi"/>
          <w:b/>
          <w:bCs/>
          <w:szCs w:val="22"/>
        </w:rPr>
      </w:pPr>
      <w:r w:rsidRPr="00F61AF5">
        <w:rPr>
          <w:rFonts w:asciiTheme="minorHAnsi" w:hAnsiTheme="minorHAnsi" w:cstheme="minorHAnsi"/>
          <w:b/>
          <w:bCs/>
          <w:szCs w:val="22"/>
        </w:rPr>
        <w:t>davčna številka SI 92231217</w:t>
      </w:r>
    </w:p>
    <w:p w14:paraId="4B27148C" w14:textId="77777777" w:rsidR="00BA5DA2" w:rsidRPr="00F61AF5" w:rsidRDefault="00BA5DA2" w:rsidP="00BA5DA2">
      <w:pPr>
        <w:widowControl w:val="0"/>
        <w:autoSpaceDE w:val="0"/>
        <w:autoSpaceDN w:val="0"/>
        <w:adjustRightInd w:val="0"/>
        <w:spacing w:line="288" w:lineRule="auto"/>
        <w:jc w:val="center"/>
        <w:rPr>
          <w:rFonts w:asciiTheme="minorHAnsi" w:hAnsiTheme="minorHAnsi" w:cstheme="minorHAnsi"/>
          <w:bCs/>
          <w:szCs w:val="22"/>
        </w:rPr>
      </w:pPr>
    </w:p>
    <w:p w14:paraId="354C0E6F" w14:textId="77777777" w:rsidR="00BA5DA2" w:rsidRPr="00F61AF5" w:rsidRDefault="00BA5DA2" w:rsidP="008669FD">
      <w:pPr>
        <w:widowControl w:val="0"/>
        <w:autoSpaceDE w:val="0"/>
        <w:autoSpaceDN w:val="0"/>
        <w:adjustRightInd w:val="0"/>
        <w:spacing w:line="288" w:lineRule="auto"/>
        <w:jc w:val="both"/>
        <w:rPr>
          <w:rFonts w:asciiTheme="minorHAnsi" w:hAnsiTheme="minorHAnsi" w:cstheme="minorHAnsi"/>
          <w:bCs/>
          <w:szCs w:val="22"/>
        </w:rPr>
      </w:pPr>
    </w:p>
    <w:p w14:paraId="346E49BF" w14:textId="57B5E74C" w:rsidR="008669FD" w:rsidRPr="008847FD" w:rsidRDefault="00BA5DA2" w:rsidP="008847FD">
      <w:pPr>
        <w:tabs>
          <w:tab w:val="left" w:pos="0"/>
        </w:tabs>
        <w:autoSpaceDE w:val="0"/>
        <w:autoSpaceDN w:val="0"/>
        <w:adjustRightInd w:val="0"/>
        <w:spacing w:line="288" w:lineRule="auto"/>
        <w:jc w:val="center"/>
        <w:rPr>
          <w:rFonts w:asciiTheme="minorHAnsi" w:eastAsia="Century Gothic Pro" w:hAnsiTheme="minorHAnsi" w:cstheme="minorHAnsi"/>
          <w:b/>
          <w:szCs w:val="22"/>
          <w:lang w:val="ca-ES" w:eastAsia="en-US"/>
        </w:rPr>
      </w:pPr>
      <w:r w:rsidRPr="00F61AF5">
        <w:rPr>
          <w:rFonts w:asciiTheme="minorHAnsi" w:hAnsiTheme="minorHAnsi" w:cstheme="minorHAnsi"/>
          <w:bCs/>
          <w:szCs w:val="22"/>
        </w:rPr>
        <w:t xml:space="preserve">ki ga zastopa generalni direktor </w:t>
      </w:r>
      <w:r w:rsidR="008669FD" w:rsidRPr="00F61AF5">
        <w:rPr>
          <w:rFonts w:asciiTheme="minorHAnsi" w:hAnsiTheme="minorHAnsi" w:cstheme="minorHAnsi"/>
          <w:bCs/>
          <w:szCs w:val="22"/>
        </w:rPr>
        <w:t xml:space="preserve">mag. </w:t>
      </w:r>
      <w:r w:rsidR="008847FD">
        <w:rPr>
          <w:rFonts w:asciiTheme="minorHAnsi" w:hAnsiTheme="minorHAnsi" w:cstheme="minorHAnsi"/>
          <w:bCs/>
          <w:szCs w:val="22"/>
        </w:rPr>
        <w:t>Aleksandar</w:t>
      </w:r>
      <w:r w:rsidR="00CB39CF">
        <w:rPr>
          <w:rFonts w:asciiTheme="minorHAnsi" w:hAnsiTheme="minorHAnsi" w:cstheme="minorHAnsi"/>
          <w:bCs/>
          <w:szCs w:val="22"/>
        </w:rPr>
        <w:t xml:space="preserve"> Erkić</w:t>
      </w:r>
      <w:r w:rsidRPr="00F61AF5">
        <w:rPr>
          <w:rFonts w:asciiTheme="minorHAnsi" w:hAnsiTheme="minorHAnsi" w:cstheme="minorHAnsi"/>
          <w:bCs/>
          <w:szCs w:val="22"/>
        </w:rPr>
        <w:t xml:space="preserve"> izvaja javno naročilo:</w:t>
      </w:r>
      <w:r w:rsidR="008669FD" w:rsidRPr="00F61AF5">
        <w:rPr>
          <w:rFonts w:asciiTheme="minorHAnsi" w:hAnsiTheme="minorHAnsi" w:cstheme="minorHAnsi"/>
          <w:bCs/>
          <w:szCs w:val="22"/>
        </w:rPr>
        <w:t xml:space="preserve"> </w:t>
      </w:r>
      <w:bookmarkStart w:id="5" w:name="_Hlk530577821"/>
      <w:r w:rsidRPr="00F61AF5">
        <w:rPr>
          <w:rFonts w:asciiTheme="minorHAnsi" w:hAnsiTheme="minorHAnsi" w:cstheme="minorHAnsi"/>
          <w:bCs/>
          <w:szCs w:val="22"/>
        </w:rPr>
        <w:t>»</w:t>
      </w:r>
      <w:bookmarkEnd w:id="5"/>
      <w:r w:rsidR="008847FD" w:rsidRPr="008847FD">
        <w:rPr>
          <w:rFonts w:asciiTheme="minorHAnsi" w:hAnsiTheme="minorHAnsi" w:cstheme="minorHAnsi"/>
          <w:b/>
          <w:szCs w:val="22"/>
        </w:rPr>
        <w:t>Dobava in montaža nove</w:t>
      </w:r>
      <w:r w:rsidR="00C22226">
        <w:rPr>
          <w:rFonts w:asciiTheme="minorHAnsi" w:hAnsiTheme="minorHAnsi" w:cstheme="minorHAnsi"/>
          <w:b/>
          <w:szCs w:val="22"/>
        </w:rPr>
        <w:t>ga</w:t>
      </w:r>
      <w:r w:rsidR="00947DFD">
        <w:rPr>
          <w:rFonts w:asciiTheme="minorHAnsi" w:hAnsiTheme="minorHAnsi" w:cstheme="minorHAnsi"/>
          <w:b/>
          <w:szCs w:val="22"/>
        </w:rPr>
        <w:t xml:space="preserve"> sejalnega</w:t>
      </w:r>
      <w:r w:rsidR="00C22226">
        <w:rPr>
          <w:rFonts w:asciiTheme="minorHAnsi" w:hAnsiTheme="minorHAnsi" w:cstheme="minorHAnsi"/>
          <w:b/>
          <w:szCs w:val="22"/>
        </w:rPr>
        <w:t xml:space="preserve"> </w:t>
      </w:r>
      <w:r w:rsidR="00947DFD">
        <w:rPr>
          <w:rFonts w:asciiTheme="minorHAnsi" w:hAnsiTheme="minorHAnsi" w:cstheme="minorHAnsi"/>
          <w:b/>
          <w:szCs w:val="22"/>
        </w:rPr>
        <w:t xml:space="preserve">stacionarnega </w:t>
      </w:r>
      <w:r w:rsidR="00C22226">
        <w:rPr>
          <w:rFonts w:asciiTheme="minorHAnsi" w:hAnsiTheme="minorHAnsi" w:cstheme="minorHAnsi"/>
          <w:b/>
          <w:szCs w:val="22"/>
        </w:rPr>
        <w:t>postrojenja za</w:t>
      </w:r>
      <w:r w:rsidR="00947DFD">
        <w:rPr>
          <w:rFonts w:asciiTheme="minorHAnsi" w:hAnsiTheme="minorHAnsi" w:cstheme="minorHAnsi"/>
          <w:b/>
          <w:szCs w:val="22"/>
        </w:rPr>
        <w:t xml:space="preserve"> kamene agregate</w:t>
      </w:r>
      <w:r w:rsidRPr="00F61AF5">
        <w:rPr>
          <w:rFonts w:asciiTheme="minorHAnsi" w:hAnsiTheme="minorHAnsi" w:cstheme="minorHAnsi"/>
          <w:bCs/>
          <w:szCs w:val="22"/>
        </w:rPr>
        <w:t>».</w:t>
      </w:r>
      <w:bookmarkStart w:id="6" w:name="_Hlk536623715"/>
    </w:p>
    <w:p w14:paraId="2F50C077" w14:textId="2269A5E8" w:rsidR="008669FD" w:rsidRPr="00F61AF5" w:rsidRDefault="008669FD" w:rsidP="008669FD">
      <w:pPr>
        <w:tabs>
          <w:tab w:val="left" w:pos="0"/>
        </w:tabs>
        <w:autoSpaceDE w:val="0"/>
        <w:autoSpaceDN w:val="0"/>
        <w:adjustRightInd w:val="0"/>
        <w:spacing w:line="288" w:lineRule="auto"/>
        <w:jc w:val="both"/>
        <w:rPr>
          <w:rFonts w:asciiTheme="minorHAnsi" w:hAnsiTheme="minorHAnsi" w:cstheme="minorHAnsi"/>
          <w:bCs/>
          <w:color w:val="FF0000"/>
          <w:szCs w:val="22"/>
        </w:rPr>
      </w:pPr>
    </w:p>
    <w:p w14:paraId="72228FA4" w14:textId="0A4E9FB8" w:rsidR="005F40D2" w:rsidRPr="00F61AF5" w:rsidRDefault="005F40D2" w:rsidP="008669FD">
      <w:pPr>
        <w:tabs>
          <w:tab w:val="left" w:pos="0"/>
        </w:tabs>
        <w:autoSpaceDE w:val="0"/>
        <w:autoSpaceDN w:val="0"/>
        <w:adjustRightInd w:val="0"/>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Predmet javnega naročila obsega dobavo blaga, katerega rok dobave celotnega predmeta naročila je </w:t>
      </w:r>
      <w:r w:rsidR="00CB6036">
        <w:rPr>
          <w:rFonts w:asciiTheme="minorHAnsi" w:hAnsiTheme="minorHAnsi" w:cstheme="minorHAnsi"/>
          <w:bCs/>
          <w:szCs w:val="22"/>
        </w:rPr>
        <w:t>25</w:t>
      </w:r>
      <w:r w:rsidR="008847FD">
        <w:rPr>
          <w:rFonts w:asciiTheme="minorHAnsi" w:hAnsiTheme="minorHAnsi" w:cstheme="minorHAnsi"/>
          <w:bCs/>
          <w:szCs w:val="22"/>
        </w:rPr>
        <w:t xml:space="preserve"> tednov od podpisa pogodbe.</w:t>
      </w:r>
    </w:p>
    <w:p w14:paraId="08E072D2" w14:textId="0551FE02" w:rsidR="008D646B" w:rsidRPr="00F61AF5" w:rsidRDefault="008847FD" w:rsidP="00371194">
      <w:pPr>
        <w:spacing w:line="288" w:lineRule="auto"/>
        <w:jc w:val="both"/>
        <w:rPr>
          <w:rFonts w:asciiTheme="minorHAnsi" w:hAnsiTheme="minorHAnsi" w:cstheme="minorHAnsi"/>
          <w:bCs/>
          <w:szCs w:val="22"/>
        </w:rPr>
      </w:pPr>
      <w:r>
        <w:rPr>
          <w:rFonts w:asciiTheme="minorHAnsi" w:hAnsiTheme="minorHAnsi" w:cstheme="minorHAnsi"/>
          <w:bCs/>
          <w:szCs w:val="22"/>
        </w:rPr>
        <w:t xml:space="preserve">RGP </w:t>
      </w:r>
      <w:r w:rsidR="008D646B" w:rsidRPr="00F61AF5">
        <w:rPr>
          <w:rFonts w:asciiTheme="minorHAnsi" w:hAnsiTheme="minorHAnsi" w:cstheme="minorHAnsi"/>
          <w:bCs/>
          <w:szCs w:val="22"/>
        </w:rPr>
        <w:t xml:space="preserve"> d. o. o. vabi ponudnike k predložitvi pisne ponudbe v skladu z vsebino </w:t>
      </w:r>
      <w:r w:rsidR="00371194" w:rsidRPr="00F61AF5">
        <w:rPr>
          <w:rFonts w:asciiTheme="minorHAnsi" w:hAnsiTheme="minorHAnsi" w:cstheme="minorHAnsi"/>
          <w:bCs/>
          <w:szCs w:val="22"/>
        </w:rPr>
        <w:t>d</w:t>
      </w:r>
      <w:r w:rsidR="008D646B" w:rsidRPr="00F61AF5">
        <w:rPr>
          <w:rFonts w:asciiTheme="minorHAnsi" w:hAnsiTheme="minorHAnsi" w:cstheme="minorHAnsi"/>
          <w:bCs/>
          <w:szCs w:val="22"/>
        </w:rPr>
        <w:t xml:space="preserve">okumentacije v zvezi z oddajo javnega naročila po postopku s pogajanji </w:t>
      </w:r>
      <w:r w:rsidR="00371194" w:rsidRPr="00F61AF5">
        <w:rPr>
          <w:rFonts w:asciiTheme="minorHAnsi" w:hAnsiTheme="minorHAnsi" w:cstheme="minorHAnsi"/>
          <w:bCs/>
          <w:szCs w:val="22"/>
        </w:rPr>
        <w:t xml:space="preserve">z objavo </w:t>
      </w:r>
      <w:r w:rsidR="008D646B" w:rsidRPr="00F61AF5">
        <w:rPr>
          <w:rFonts w:asciiTheme="minorHAnsi" w:hAnsiTheme="minorHAnsi" w:cstheme="minorHAnsi"/>
          <w:bCs/>
          <w:szCs w:val="22"/>
        </w:rPr>
        <w:t>skladno s 4</w:t>
      </w:r>
      <w:r w:rsidR="00371194" w:rsidRPr="00F61AF5">
        <w:rPr>
          <w:rFonts w:asciiTheme="minorHAnsi" w:hAnsiTheme="minorHAnsi" w:cstheme="minorHAnsi"/>
          <w:bCs/>
          <w:szCs w:val="22"/>
        </w:rPr>
        <w:t>5</w:t>
      </w:r>
      <w:r w:rsidR="008D646B" w:rsidRPr="00F61AF5">
        <w:rPr>
          <w:rFonts w:asciiTheme="minorHAnsi" w:hAnsiTheme="minorHAnsi" w:cstheme="minorHAnsi"/>
          <w:bCs/>
          <w:szCs w:val="22"/>
        </w:rPr>
        <w:t xml:space="preserve">. čl. ZJN-3. </w:t>
      </w:r>
    </w:p>
    <w:p w14:paraId="13F49520" w14:textId="77777777" w:rsidR="00F82FDA" w:rsidRPr="00F61AF5" w:rsidRDefault="00F82FDA" w:rsidP="00371194">
      <w:pPr>
        <w:spacing w:line="288" w:lineRule="auto"/>
        <w:jc w:val="both"/>
        <w:rPr>
          <w:rFonts w:asciiTheme="minorHAnsi" w:hAnsiTheme="minorHAnsi" w:cstheme="minorHAnsi"/>
          <w:bCs/>
          <w:szCs w:val="22"/>
        </w:rPr>
      </w:pPr>
    </w:p>
    <w:p w14:paraId="3AFB0C01" w14:textId="12CFD1DE" w:rsidR="003830A0" w:rsidRPr="00F61AF5" w:rsidRDefault="003830A0" w:rsidP="003830A0">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v dokumentaciji za prijavitelja oz. ponudnika uporablja termin ponudnik, za prijavo oz. ponudbo pa termin ponudba. V dokumentaciji v opisih predmeta javnega naročila se uporablja termin blago oz. </w:t>
      </w:r>
      <w:r w:rsidR="005F40D2" w:rsidRPr="00F61AF5">
        <w:rPr>
          <w:rFonts w:asciiTheme="minorHAnsi" w:hAnsiTheme="minorHAnsi" w:cstheme="minorHAnsi"/>
          <w:szCs w:val="22"/>
        </w:rPr>
        <w:t>material in dobava oziroma storitev.</w:t>
      </w:r>
    </w:p>
    <w:p w14:paraId="0F85360F" w14:textId="77777777" w:rsidR="008D646B" w:rsidRPr="00F61AF5" w:rsidRDefault="008D646B" w:rsidP="00371194">
      <w:pPr>
        <w:spacing w:line="288" w:lineRule="auto"/>
        <w:jc w:val="both"/>
        <w:rPr>
          <w:rFonts w:asciiTheme="minorHAnsi" w:hAnsiTheme="minorHAnsi" w:cstheme="minorHAnsi"/>
          <w:bCs/>
          <w:color w:val="FF0000"/>
          <w:szCs w:val="22"/>
        </w:rPr>
      </w:pPr>
    </w:p>
    <w:p w14:paraId="04779A38" w14:textId="32834B25" w:rsidR="008D646B" w:rsidRPr="00F61AF5" w:rsidRDefault="005F40D2" w:rsidP="00371194">
      <w:pPr>
        <w:spacing w:line="288" w:lineRule="auto"/>
        <w:jc w:val="both"/>
        <w:rPr>
          <w:rFonts w:asciiTheme="minorHAnsi" w:hAnsiTheme="minorHAnsi" w:cstheme="minorHAnsi"/>
          <w:bCs/>
          <w:szCs w:val="22"/>
        </w:rPr>
      </w:pPr>
      <w:r w:rsidRPr="00F61AF5">
        <w:rPr>
          <w:rFonts w:asciiTheme="minorHAnsi" w:hAnsiTheme="minorHAnsi" w:cstheme="minorHAnsi"/>
          <w:bCs/>
          <w:szCs w:val="22"/>
        </w:rPr>
        <w:t>Predmet naročila je enovit, p</w:t>
      </w:r>
      <w:r w:rsidR="008D646B" w:rsidRPr="00F61AF5">
        <w:rPr>
          <w:rFonts w:asciiTheme="minorHAnsi" w:hAnsiTheme="minorHAnsi" w:cstheme="minorHAnsi"/>
          <w:bCs/>
          <w:szCs w:val="22"/>
        </w:rPr>
        <w:t>onudniki morajo ponuditi celotno specifikacijo predmeta naročila</w:t>
      </w:r>
      <w:r w:rsidRPr="00F61AF5">
        <w:rPr>
          <w:rFonts w:asciiTheme="minorHAnsi" w:hAnsiTheme="minorHAnsi" w:cstheme="minorHAnsi"/>
          <w:bCs/>
          <w:szCs w:val="22"/>
        </w:rPr>
        <w:t>.</w:t>
      </w:r>
      <w:r w:rsidR="00F11063" w:rsidRPr="00F61AF5">
        <w:rPr>
          <w:rFonts w:asciiTheme="minorHAnsi" w:hAnsiTheme="minorHAnsi" w:cstheme="minorHAnsi"/>
          <w:bCs/>
          <w:szCs w:val="22"/>
        </w:rPr>
        <w:t xml:space="preserve"> </w:t>
      </w:r>
    </w:p>
    <w:p w14:paraId="7B6415BB" w14:textId="77777777" w:rsidR="008D646B" w:rsidRPr="00F61AF5" w:rsidRDefault="008D646B" w:rsidP="00371194">
      <w:pPr>
        <w:spacing w:line="288" w:lineRule="auto"/>
        <w:jc w:val="both"/>
        <w:rPr>
          <w:rFonts w:asciiTheme="minorHAnsi" w:hAnsiTheme="minorHAnsi" w:cstheme="minorHAnsi"/>
          <w:bCs/>
          <w:color w:val="FF0000"/>
          <w:szCs w:val="22"/>
        </w:rPr>
      </w:pPr>
    </w:p>
    <w:p w14:paraId="534F7FD2" w14:textId="77777777" w:rsidR="00F11063" w:rsidRPr="00F61AF5" w:rsidRDefault="00F11063" w:rsidP="00F11063">
      <w:pPr>
        <w:spacing w:line="288" w:lineRule="auto"/>
        <w:rPr>
          <w:rFonts w:asciiTheme="minorHAnsi" w:hAnsiTheme="minorHAnsi" w:cstheme="minorHAnsi"/>
          <w:bCs/>
          <w:szCs w:val="22"/>
        </w:rPr>
      </w:pPr>
      <w:r w:rsidRPr="00F61AF5">
        <w:rPr>
          <w:rFonts w:asciiTheme="minorHAnsi" w:hAnsiTheme="minorHAnsi" w:cstheme="minorHAnsi"/>
          <w:bCs/>
          <w:szCs w:val="22"/>
        </w:rPr>
        <w:t>Variantne ponudbe po določilu 72. člena ZJN-3 niso dopustne.</w:t>
      </w:r>
    </w:p>
    <w:p w14:paraId="7E0A1172" w14:textId="77777777" w:rsidR="008D646B" w:rsidRPr="00F61AF5" w:rsidRDefault="008D646B" w:rsidP="008D646B">
      <w:pPr>
        <w:spacing w:line="288" w:lineRule="auto"/>
        <w:rPr>
          <w:rFonts w:asciiTheme="minorHAnsi" w:hAnsiTheme="minorHAnsi" w:cstheme="minorHAnsi"/>
          <w:bCs/>
          <w:szCs w:val="22"/>
        </w:rPr>
      </w:pPr>
    </w:p>
    <w:p w14:paraId="634C2CCF" w14:textId="36DC4478" w:rsidR="008D646B" w:rsidRPr="00F61AF5" w:rsidRDefault="008D646B" w:rsidP="00371194">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Naročnik si pridružuje pravico oddati dodatne </w:t>
      </w:r>
      <w:r w:rsidR="00F11063" w:rsidRPr="00F61AF5">
        <w:rPr>
          <w:rFonts w:asciiTheme="minorHAnsi" w:hAnsiTheme="minorHAnsi" w:cstheme="minorHAnsi"/>
          <w:bCs/>
          <w:szCs w:val="22"/>
        </w:rPr>
        <w:t>dobave blaga</w:t>
      </w:r>
      <w:r w:rsidRPr="00F61AF5">
        <w:rPr>
          <w:rFonts w:asciiTheme="minorHAnsi" w:hAnsiTheme="minorHAnsi" w:cstheme="minorHAnsi"/>
          <w:bCs/>
          <w:szCs w:val="22"/>
        </w:rPr>
        <w:t xml:space="preserve">, ki niso vključeni v prvotno naročilo, ki bi zaradi nepredvidenih okoliščin postale potrebne in za dodatne </w:t>
      </w:r>
      <w:r w:rsidR="00F11063" w:rsidRPr="00F61AF5">
        <w:rPr>
          <w:rFonts w:asciiTheme="minorHAnsi" w:hAnsiTheme="minorHAnsi" w:cstheme="minorHAnsi"/>
          <w:bCs/>
          <w:szCs w:val="22"/>
        </w:rPr>
        <w:t>dobave</w:t>
      </w:r>
      <w:r w:rsidRPr="00F61AF5">
        <w:rPr>
          <w:rFonts w:asciiTheme="minorHAnsi" w:hAnsiTheme="minorHAnsi" w:cstheme="minorHAnsi"/>
          <w:bCs/>
          <w:szCs w:val="22"/>
        </w:rPr>
        <w:t xml:space="preserve">, ki pomenijo ponovitev podobnih izvedb </w:t>
      </w:r>
      <w:r w:rsidR="00F11063" w:rsidRPr="00F61AF5">
        <w:rPr>
          <w:rFonts w:asciiTheme="minorHAnsi" w:hAnsiTheme="minorHAnsi" w:cstheme="minorHAnsi"/>
          <w:bCs/>
          <w:szCs w:val="22"/>
        </w:rPr>
        <w:t>dobav</w:t>
      </w:r>
      <w:r w:rsidRPr="00F61AF5">
        <w:rPr>
          <w:rFonts w:asciiTheme="minorHAnsi" w:hAnsiTheme="minorHAnsi" w:cstheme="minorHAnsi"/>
          <w:bCs/>
          <w:szCs w:val="22"/>
        </w:rPr>
        <w:t>, v skladu z določili veljavne zakonodaje s področja javnega naročanja.</w:t>
      </w:r>
    </w:p>
    <w:p w14:paraId="7C5FFEB3" w14:textId="77777777" w:rsidR="008D646B" w:rsidRPr="00F61AF5" w:rsidRDefault="008D646B" w:rsidP="008D646B">
      <w:pPr>
        <w:spacing w:line="288" w:lineRule="auto"/>
        <w:rPr>
          <w:rFonts w:asciiTheme="minorHAnsi" w:hAnsiTheme="minorHAnsi" w:cstheme="minorHAnsi"/>
          <w:bCs/>
          <w:szCs w:val="22"/>
        </w:rPr>
      </w:pPr>
    </w:p>
    <w:p w14:paraId="09BB22C0" w14:textId="77777777" w:rsidR="008D646B" w:rsidRPr="00F61AF5" w:rsidRDefault="008D646B" w:rsidP="00371194">
      <w:pPr>
        <w:spacing w:line="288" w:lineRule="auto"/>
        <w:jc w:val="both"/>
        <w:rPr>
          <w:rFonts w:asciiTheme="minorHAnsi" w:hAnsiTheme="minorHAnsi" w:cstheme="minorHAnsi"/>
          <w:bCs/>
          <w:szCs w:val="22"/>
        </w:rPr>
      </w:pPr>
      <w:r w:rsidRPr="00F61AF5">
        <w:rPr>
          <w:rFonts w:asciiTheme="minorHAnsi" w:hAnsiTheme="minorHAnsi" w:cstheme="minorHAnsi"/>
          <w:bCs/>
          <w:szCs w:val="22"/>
        </w:rPr>
        <w:t>Zahteve naročnika v zvezi s predmetom naročila so razvidne iz tehničnih zahtev naročnika, ki so sestavni del te dokumentacije v zvezi z oddajo javnega naročila. Ponudniki morajo oddati ponudbo skladno s pogoji in tehničnimi zahtevami glede predmeta javnega naročila, kot je razvidno iz te dokumentacije. Glede na predmet javnega naročila morajo ponudniki izpolnjevati in upoštevati vsa določila veljavnih predpisov, ki urejajo področje izvedbe naročila, varstva pri delu, varstva okolja, ki veljajo v Republiki Sloveniji.</w:t>
      </w:r>
    </w:p>
    <w:bookmarkEnd w:id="6"/>
    <w:p w14:paraId="6F071F09" w14:textId="77777777" w:rsidR="00BA5DA2" w:rsidRPr="00F61AF5" w:rsidRDefault="00BA5DA2" w:rsidP="00BA5DA2">
      <w:pPr>
        <w:tabs>
          <w:tab w:val="left" w:pos="786"/>
        </w:tabs>
        <w:spacing w:line="288" w:lineRule="auto"/>
        <w:ind w:right="-132"/>
        <w:jc w:val="both"/>
        <w:rPr>
          <w:rFonts w:asciiTheme="minorHAnsi" w:hAnsiTheme="minorHAnsi" w:cstheme="minorHAnsi"/>
          <w:color w:val="FF0000"/>
          <w:szCs w:val="22"/>
        </w:rPr>
      </w:pPr>
    </w:p>
    <w:p w14:paraId="3C761BA7" w14:textId="43515015" w:rsidR="00BA5DA2" w:rsidRPr="00F61AF5" w:rsidRDefault="00BA5DA2" w:rsidP="00BA5DA2">
      <w:pPr>
        <w:keepNext/>
        <w:numPr>
          <w:ilvl w:val="0"/>
          <w:numId w:val="2"/>
        </w:numPr>
        <w:overflowPunct w:val="0"/>
        <w:autoSpaceDE w:val="0"/>
        <w:autoSpaceDN w:val="0"/>
        <w:adjustRightInd w:val="0"/>
        <w:spacing w:line="288" w:lineRule="auto"/>
        <w:ind w:left="0" w:firstLine="0"/>
        <w:jc w:val="both"/>
        <w:textAlignment w:val="baseline"/>
        <w:outlineLvl w:val="0"/>
        <w:rPr>
          <w:rFonts w:asciiTheme="minorHAnsi" w:hAnsiTheme="minorHAnsi" w:cstheme="minorHAnsi"/>
          <w:b/>
          <w:kern w:val="28"/>
          <w:szCs w:val="22"/>
        </w:rPr>
      </w:pPr>
      <w:bookmarkStart w:id="7" w:name="_Toc118373426"/>
      <w:bookmarkStart w:id="8" w:name="_Toc209593798"/>
      <w:r w:rsidRPr="00F61AF5">
        <w:rPr>
          <w:rFonts w:asciiTheme="minorHAnsi" w:hAnsiTheme="minorHAnsi" w:cstheme="minorHAnsi"/>
          <w:b/>
          <w:kern w:val="28"/>
          <w:szCs w:val="22"/>
        </w:rPr>
        <w:t>SPLOŠNE DOLOČBE NAROČILA</w:t>
      </w:r>
      <w:bookmarkEnd w:id="7"/>
      <w:bookmarkEnd w:id="8"/>
    </w:p>
    <w:p w14:paraId="1A0F9E20" w14:textId="77777777" w:rsidR="00BA5DA2" w:rsidRPr="00F61AF5" w:rsidRDefault="00BA5DA2" w:rsidP="00BA5DA2">
      <w:pPr>
        <w:spacing w:line="288" w:lineRule="auto"/>
        <w:jc w:val="both"/>
        <w:rPr>
          <w:rFonts w:asciiTheme="minorHAnsi" w:hAnsiTheme="minorHAnsi" w:cstheme="minorHAnsi"/>
          <w:szCs w:val="22"/>
        </w:rPr>
      </w:pPr>
    </w:p>
    <w:p w14:paraId="6431FDE6" w14:textId="4C7832F0" w:rsidR="00BA5DA2" w:rsidRPr="00F61AF5" w:rsidRDefault="00BA5DA2" w:rsidP="00BD4EB4">
      <w:pPr>
        <w:keepNext/>
        <w:overflowPunct w:val="0"/>
        <w:autoSpaceDE w:val="0"/>
        <w:autoSpaceDN w:val="0"/>
        <w:adjustRightInd w:val="0"/>
        <w:spacing w:line="288" w:lineRule="auto"/>
        <w:textAlignment w:val="baseline"/>
        <w:outlineLvl w:val="1"/>
        <w:rPr>
          <w:rFonts w:asciiTheme="minorHAnsi" w:hAnsiTheme="minorHAnsi" w:cstheme="minorHAnsi"/>
          <w:b/>
          <w:iCs/>
          <w:kern w:val="28"/>
          <w:szCs w:val="22"/>
        </w:rPr>
      </w:pPr>
      <w:bookmarkStart w:id="9" w:name="_Toc488152381"/>
      <w:bookmarkStart w:id="10" w:name="_Toc118373427"/>
      <w:bookmarkStart w:id="11" w:name="_Toc209593799"/>
      <w:r w:rsidRPr="00F61AF5">
        <w:rPr>
          <w:rFonts w:asciiTheme="minorHAnsi" w:hAnsiTheme="minorHAnsi" w:cstheme="minorHAnsi"/>
          <w:b/>
          <w:iCs/>
          <w:kern w:val="28"/>
          <w:szCs w:val="22"/>
        </w:rPr>
        <w:t xml:space="preserve">2.1 </w:t>
      </w:r>
      <w:bookmarkEnd w:id="9"/>
      <w:bookmarkEnd w:id="10"/>
      <w:r w:rsidR="0086528C" w:rsidRPr="00F61AF5">
        <w:rPr>
          <w:rFonts w:asciiTheme="minorHAnsi" w:hAnsiTheme="minorHAnsi" w:cstheme="minorHAnsi"/>
          <w:b/>
          <w:iCs/>
          <w:kern w:val="28"/>
          <w:szCs w:val="22"/>
        </w:rPr>
        <w:t>Uvodna pojasnila</w:t>
      </w:r>
      <w:bookmarkEnd w:id="11"/>
    </w:p>
    <w:p w14:paraId="42F3354E" w14:textId="77777777" w:rsidR="00567BE3" w:rsidRDefault="00567BE3" w:rsidP="00BA5DA2">
      <w:pPr>
        <w:spacing w:line="288" w:lineRule="auto"/>
        <w:jc w:val="both"/>
        <w:rPr>
          <w:rFonts w:asciiTheme="minorHAnsi" w:hAnsiTheme="minorHAnsi" w:cstheme="minorHAnsi"/>
          <w:szCs w:val="22"/>
        </w:rPr>
      </w:pPr>
    </w:p>
    <w:p w14:paraId="5C968A19" w14:textId="11AA07A0" w:rsidR="00BA5DA2" w:rsidRPr="00567BE3" w:rsidRDefault="00567BE3" w:rsidP="00BA5DA2">
      <w:pPr>
        <w:spacing w:line="288" w:lineRule="auto"/>
        <w:jc w:val="both"/>
        <w:rPr>
          <w:rFonts w:asciiTheme="minorHAnsi" w:hAnsiTheme="minorHAnsi" w:cstheme="minorHAnsi"/>
          <w:b/>
          <w:bCs/>
          <w:szCs w:val="22"/>
        </w:rPr>
      </w:pPr>
      <w:r w:rsidRPr="00567BE3">
        <w:rPr>
          <w:rFonts w:asciiTheme="minorHAnsi" w:hAnsiTheme="minorHAnsi" w:cstheme="minorHAnsi"/>
          <w:b/>
          <w:bCs/>
        </w:rPr>
        <w:lastRenderedPageBreak/>
        <w:t>Naročnik predmetno javno naročilo</w:t>
      </w:r>
      <w:r w:rsidRPr="00567BE3">
        <w:rPr>
          <w:rFonts w:asciiTheme="minorHAnsi" w:hAnsiTheme="minorHAnsi" w:cstheme="minorHAnsi"/>
          <w:b/>
          <w:bCs/>
          <w:szCs w:val="22"/>
        </w:rPr>
        <w:t xml:space="preserve"> oddaja kot izjemo (12. člen ZJN-3 v zvezi z 10. točko 27. člena ZJN-3).</w:t>
      </w:r>
    </w:p>
    <w:p w14:paraId="13296503" w14:textId="39C25986" w:rsidR="00143594" w:rsidRPr="00F61AF5" w:rsidRDefault="00143594" w:rsidP="00BA5DA2">
      <w:pPr>
        <w:spacing w:line="288" w:lineRule="auto"/>
        <w:jc w:val="both"/>
        <w:rPr>
          <w:rFonts w:asciiTheme="minorHAnsi" w:hAnsiTheme="minorHAnsi" w:cstheme="minorHAnsi"/>
          <w:szCs w:val="22"/>
        </w:rPr>
      </w:pPr>
    </w:p>
    <w:p w14:paraId="1608935F" w14:textId="0FFE65B1" w:rsidR="00143594" w:rsidRPr="00F61AF5" w:rsidRDefault="00143594" w:rsidP="00143594">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oddaja predmetno naročilo po postopku s pogajanji z objavo, </w:t>
      </w:r>
      <w:r w:rsidR="00BD2A70" w:rsidRPr="00F61AF5">
        <w:rPr>
          <w:rFonts w:asciiTheme="minorHAnsi" w:hAnsiTheme="minorHAnsi" w:cstheme="minorHAnsi"/>
          <w:szCs w:val="22"/>
        </w:rPr>
        <w:t>v skladu s 45. čl. ZJN-3 z objavo na portalu javnih naročil</w:t>
      </w:r>
      <w:r w:rsidR="00337787">
        <w:rPr>
          <w:rFonts w:asciiTheme="minorHAnsi" w:hAnsiTheme="minorHAnsi" w:cstheme="minorHAnsi"/>
          <w:szCs w:val="22"/>
        </w:rPr>
        <w:t>.</w:t>
      </w:r>
    </w:p>
    <w:p w14:paraId="163CB83A" w14:textId="77777777" w:rsidR="00BA5DA2" w:rsidRPr="00F61AF5" w:rsidRDefault="00BA5DA2" w:rsidP="00BA5DA2">
      <w:pPr>
        <w:spacing w:line="288" w:lineRule="auto"/>
        <w:jc w:val="both"/>
        <w:rPr>
          <w:rFonts w:asciiTheme="minorHAnsi" w:hAnsiTheme="minorHAnsi" w:cstheme="minorHAnsi"/>
          <w:szCs w:val="22"/>
        </w:rPr>
      </w:pPr>
    </w:p>
    <w:p w14:paraId="211EF1D1" w14:textId="424939A9" w:rsidR="000F6333" w:rsidRPr="00F61AF5" w:rsidRDefault="00BA5DA2" w:rsidP="007C0283">
      <w:pPr>
        <w:spacing w:line="288" w:lineRule="auto"/>
        <w:jc w:val="both"/>
        <w:rPr>
          <w:rFonts w:asciiTheme="minorHAnsi" w:hAnsiTheme="minorHAnsi" w:cstheme="minorHAnsi"/>
          <w:bCs/>
          <w:szCs w:val="22"/>
        </w:rPr>
      </w:pPr>
      <w:bookmarkStart w:id="12" w:name="_Hlk536623800"/>
      <w:r w:rsidRPr="00F61AF5">
        <w:rPr>
          <w:rFonts w:asciiTheme="minorHAnsi" w:hAnsiTheme="minorHAnsi" w:cstheme="minorHAnsi"/>
          <w:szCs w:val="22"/>
        </w:rPr>
        <w:t xml:space="preserve">Predmet javnega naročila je </w:t>
      </w:r>
      <w:r w:rsidR="000B15E6" w:rsidRPr="00567BE3">
        <w:rPr>
          <w:rFonts w:asciiTheme="minorHAnsi" w:hAnsiTheme="minorHAnsi" w:cstheme="minorHAnsi"/>
          <w:b/>
          <w:bCs/>
          <w:szCs w:val="22"/>
        </w:rPr>
        <w:t xml:space="preserve">dobava </w:t>
      </w:r>
      <w:bookmarkEnd w:id="12"/>
      <w:r w:rsidR="009C5758" w:rsidRPr="00567BE3">
        <w:rPr>
          <w:rFonts w:asciiTheme="minorHAnsi" w:hAnsiTheme="minorHAnsi" w:cstheme="minorHAnsi"/>
          <w:b/>
          <w:bCs/>
          <w:szCs w:val="22"/>
        </w:rPr>
        <w:t xml:space="preserve"> in montaža nove</w:t>
      </w:r>
      <w:r w:rsidR="00C22226">
        <w:rPr>
          <w:rFonts w:asciiTheme="minorHAnsi" w:hAnsiTheme="minorHAnsi" w:cstheme="minorHAnsi"/>
          <w:b/>
          <w:bCs/>
          <w:szCs w:val="22"/>
        </w:rPr>
        <w:t xml:space="preserve">ga </w:t>
      </w:r>
      <w:r w:rsidR="00947DFD">
        <w:rPr>
          <w:rFonts w:asciiTheme="minorHAnsi" w:hAnsiTheme="minorHAnsi" w:cstheme="minorHAnsi"/>
          <w:b/>
          <w:bCs/>
          <w:szCs w:val="22"/>
        </w:rPr>
        <w:t xml:space="preserve">sejalnega stacionarnega </w:t>
      </w:r>
      <w:r w:rsidR="00C22226">
        <w:rPr>
          <w:rFonts w:asciiTheme="minorHAnsi" w:hAnsiTheme="minorHAnsi" w:cstheme="minorHAnsi"/>
          <w:b/>
          <w:bCs/>
          <w:szCs w:val="22"/>
        </w:rPr>
        <w:t xml:space="preserve">postrojenja za </w:t>
      </w:r>
      <w:r w:rsidR="00947DFD">
        <w:rPr>
          <w:rFonts w:asciiTheme="minorHAnsi" w:hAnsiTheme="minorHAnsi" w:cstheme="minorHAnsi"/>
          <w:b/>
          <w:bCs/>
          <w:szCs w:val="22"/>
        </w:rPr>
        <w:t>kamene agregate.</w:t>
      </w:r>
    </w:p>
    <w:p w14:paraId="52B5322D" w14:textId="77777777" w:rsidR="00B05B4F" w:rsidRPr="00B05B4F" w:rsidRDefault="00B05B4F" w:rsidP="00B05B4F">
      <w:pPr>
        <w:spacing w:line="288" w:lineRule="auto"/>
        <w:jc w:val="both"/>
        <w:rPr>
          <w:rFonts w:asciiTheme="minorHAnsi" w:hAnsiTheme="minorHAnsi" w:cstheme="minorHAnsi"/>
          <w:szCs w:val="22"/>
        </w:rPr>
      </w:pPr>
      <w:bookmarkStart w:id="13" w:name="_Hlk68167643"/>
    </w:p>
    <w:p w14:paraId="0C52B8E6" w14:textId="20F3EEA7" w:rsidR="00B05B4F" w:rsidRDefault="00B05B4F" w:rsidP="00B05B4F">
      <w:pPr>
        <w:spacing w:line="288" w:lineRule="auto"/>
        <w:jc w:val="both"/>
        <w:rPr>
          <w:rFonts w:asciiTheme="minorHAnsi" w:hAnsiTheme="minorHAnsi" w:cstheme="minorHAnsi"/>
          <w:szCs w:val="22"/>
        </w:rPr>
      </w:pPr>
      <w:r w:rsidRPr="00B05B4F">
        <w:rPr>
          <w:rFonts w:asciiTheme="minorHAnsi" w:hAnsiTheme="minorHAnsi" w:cstheme="minorHAnsi"/>
          <w:szCs w:val="22"/>
        </w:rPr>
        <w:t>Pogodbo bo naročnik z izbranim ponudnikom sklenil le v primeru uspešno zaključenih vseh postopk</w:t>
      </w:r>
      <w:r w:rsidR="007D6116">
        <w:rPr>
          <w:rFonts w:asciiTheme="minorHAnsi" w:hAnsiTheme="minorHAnsi" w:cstheme="minorHAnsi"/>
          <w:szCs w:val="22"/>
        </w:rPr>
        <w:t xml:space="preserve">ov </w:t>
      </w:r>
      <w:r w:rsidRPr="00B05B4F">
        <w:rPr>
          <w:rFonts w:asciiTheme="minorHAnsi" w:hAnsiTheme="minorHAnsi" w:cstheme="minorHAnsi"/>
          <w:szCs w:val="22"/>
        </w:rPr>
        <w:t>organov upravljanja, nadzora in lastnikov, če bodo izpolnjeni vsi pogoji iz predpisov in aktov, ki urejajo poslovanje naročnik</w:t>
      </w:r>
      <w:r w:rsidR="007D6116">
        <w:rPr>
          <w:rFonts w:asciiTheme="minorHAnsi" w:hAnsiTheme="minorHAnsi" w:cstheme="minorHAnsi"/>
          <w:szCs w:val="22"/>
        </w:rPr>
        <w:t>a</w:t>
      </w:r>
      <w:r w:rsidRPr="00B05B4F">
        <w:rPr>
          <w:rFonts w:asciiTheme="minorHAnsi" w:hAnsiTheme="minorHAnsi" w:cstheme="minorHAnsi"/>
          <w:szCs w:val="22"/>
        </w:rPr>
        <w:t>; potrjenega investicijskega plana; zadostnih lastnih ali drugih razpoložljivih finančnih sredstev; skladnosti s strateškimi usmeritvami naročnika</w:t>
      </w:r>
      <w:r w:rsidR="007D6116">
        <w:rPr>
          <w:rFonts w:asciiTheme="minorHAnsi" w:hAnsiTheme="minorHAnsi" w:cstheme="minorHAnsi"/>
          <w:szCs w:val="22"/>
        </w:rPr>
        <w:t>.</w:t>
      </w:r>
      <w:r w:rsidRPr="00B05B4F">
        <w:rPr>
          <w:rFonts w:asciiTheme="minorHAnsi" w:hAnsiTheme="minorHAnsi" w:cstheme="minorHAnsi"/>
          <w:szCs w:val="22"/>
        </w:rPr>
        <w:t xml:space="preserve"> Naročnik si pridržuje pravico, tudi v primeru pravnomočne odločitve o oddaji, odstopiti od sklenitve pogodbe zaradi razlogov na strani naročnika (kot npr. vendar ne izključno: </w:t>
      </w:r>
      <w:proofErr w:type="spellStart"/>
      <w:r w:rsidRPr="00B05B4F">
        <w:rPr>
          <w:rFonts w:asciiTheme="minorHAnsi" w:hAnsiTheme="minorHAnsi" w:cstheme="minorHAnsi"/>
          <w:szCs w:val="22"/>
        </w:rPr>
        <w:t>nepridobitev</w:t>
      </w:r>
      <w:proofErr w:type="spellEnd"/>
      <w:r w:rsidRPr="00B05B4F">
        <w:rPr>
          <w:rFonts w:asciiTheme="minorHAnsi" w:hAnsiTheme="minorHAnsi" w:cstheme="minorHAnsi"/>
          <w:szCs w:val="22"/>
        </w:rPr>
        <w:t xml:space="preserve"> soglasja organov nadzora in upravljanja; nepotrjen, spremenjen ali noveliran investicijski plan; nezadostna lastna ali druga razpoložljiva finančna sredstva; spremembe strateških usmeritev naročnika; spremembe zakonodaje ali predpisov, ki vplivajo na izvedbo predmeta naročila; organizacijske ali strukturne spremembe pri naročniku; ali drugi razlogi, ki spreminjajo ali otežujejo izvedbo predmeta naročila). V primeru tovrstnega odstopa od sklenitve pogodbe izvajalec ni upravičen do morebitnega povračila škode, izgubljenega dobička ali podobno.</w:t>
      </w:r>
    </w:p>
    <w:p w14:paraId="374B91B7" w14:textId="77777777" w:rsidR="00B05B4F" w:rsidRPr="00B05B4F" w:rsidRDefault="00B05B4F" w:rsidP="00B05B4F">
      <w:pPr>
        <w:spacing w:line="288" w:lineRule="auto"/>
        <w:jc w:val="both"/>
        <w:rPr>
          <w:rFonts w:asciiTheme="minorHAnsi" w:hAnsiTheme="minorHAnsi" w:cstheme="minorHAnsi"/>
          <w:szCs w:val="22"/>
        </w:rPr>
      </w:pPr>
    </w:p>
    <w:p w14:paraId="03E12A20" w14:textId="6B4C8DDE" w:rsidR="00B05B4F" w:rsidRPr="00B05B4F" w:rsidRDefault="00B05B4F" w:rsidP="00B05B4F">
      <w:pPr>
        <w:spacing w:line="288" w:lineRule="auto"/>
        <w:jc w:val="both"/>
        <w:rPr>
          <w:rFonts w:asciiTheme="minorHAnsi" w:hAnsiTheme="minorHAnsi" w:cstheme="minorHAnsi"/>
          <w:szCs w:val="22"/>
        </w:rPr>
      </w:pPr>
      <w:r w:rsidRPr="00B05B4F">
        <w:rPr>
          <w:rFonts w:asciiTheme="minorHAnsi" w:hAnsiTheme="minorHAnsi" w:cstheme="minorHAnsi"/>
          <w:szCs w:val="22"/>
        </w:rPr>
        <w:t xml:space="preserve">Naročnik si pridržuje pravico odstopiti od pogodbe zaradi razlogov na strani naročnika (kot npr. vendar ne izključno: </w:t>
      </w:r>
      <w:proofErr w:type="spellStart"/>
      <w:r w:rsidRPr="00B05B4F">
        <w:rPr>
          <w:rFonts w:asciiTheme="minorHAnsi" w:hAnsiTheme="minorHAnsi" w:cstheme="minorHAnsi"/>
          <w:szCs w:val="22"/>
        </w:rPr>
        <w:t>nepridobitev</w:t>
      </w:r>
      <w:proofErr w:type="spellEnd"/>
      <w:r w:rsidRPr="00B05B4F">
        <w:rPr>
          <w:rFonts w:asciiTheme="minorHAnsi" w:hAnsiTheme="minorHAnsi" w:cstheme="minorHAnsi"/>
          <w:szCs w:val="22"/>
        </w:rPr>
        <w:t xml:space="preserve"> soglasja organov nadzora in upravljanja; nepotrjen, spremenjen ali noveliran investicijski plan; nezadostna lastna ali druga razpoložljiva finančna sredstva; spremembe strateških usmeritev naročnika; spremembe zakonodaje ali predpisov, ki vplivajo na izvedbo predmeta naročila; organizacijske ali strukturne spremembe pri naročniku; ali drugi razlogi, ki spreminjajo ali otežujejo izvedbo predmeta naročila). V primeru tovrstnega odstopa od pogodbe izvajalec ni upravičen do morebitnega povračila škode, izgubljenega dobička ali podobno.</w:t>
      </w:r>
      <w:r w:rsidR="007D6116">
        <w:rPr>
          <w:rFonts w:asciiTheme="minorHAnsi" w:hAnsiTheme="minorHAnsi" w:cstheme="minorHAnsi"/>
          <w:szCs w:val="22"/>
        </w:rPr>
        <w:t xml:space="preserve"> </w:t>
      </w:r>
      <w:r w:rsidRPr="00B05B4F">
        <w:rPr>
          <w:rFonts w:asciiTheme="minorHAnsi" w:hAnsiTheme="minorHAnsi" w:cstheme="minorHAnsi"/>
          <w:szCs w:val="22"/>
        </w:rPr>
        <w:t>Izbrani ponudnik v primeru odstopa naročnika od podpisa pogodbe iz tega razloga ni upravičen od naročnika zahtevati kakršne koli povrnitve škode ali vračila kakršnih koli drugih stroškov v zvezi s tem.</w:t>
      </w:r>
    </w:p>
    <w:p w14:paraId="4C58160A" w14:textId="77777777" w:rsidR="00143594" w:rsidRPr="00F61AF5" w:rsidRDefault="00143594" w:rsidP="00143594">
      <w:pPr>
        <w:spacing w:line="288" w:lineRule="auto"/>
        <w:jc w:val="both"/>
        <w:rPr>
          <w:rFonts w:asciiTheme="minorHAnsi" w:hAnsiTheme="minorHAnsi" w:cstheme="minorHAnsi"/>
          <w:szCs w:val="22"/>
        </w:rPr>
      </w:pPr>
    </w:p>
    <w:bookmarkEnd w:id="13"/>
    <w:p w14:paraId="134D7319" w14:textId="291D1521" w:rsidR="00BA5DA2" w:rsidRPr="00F61AF5" w:rsidRDefault="00BA5DA2" w:rsidP="00BA5DA2">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si pridružuje pravico, da poveča ali zmanjša obseg </w:t>
      </w:r>
      <w:r w:rsidR="002D7A75" w:rsidRPr="00F61AF5">
        <w:rPr>
          <w:rFonts w:asciiTheme="minorHAnsi" w:hAnsiTheme="minorHAnsi" w:cstheme="minorHAnsi"/>
          <w:szCs w:val="22"/>
        </w:rPr>
        <w:t>storitev</w:t>
      </w:r>
      <w:r w:rsidRPr="00F61AF5">
        <w:rPr>
          <w:rFonts w:asciiTheme="minorHAnsi" w:hAnsiTheme="minorHAnsi" w:cstheme="minorHAnsi"/>
          <w:szCs w:val="22"/>
        </w:rPr>
        <w:t xml:space="preserve"> in </w:t>
      </w:r>
      <w:r w:rsidR="002D7A75" w:rsidRPr="00F61AF5">
        <w:rPr>
          <w:rFonts w:asciiTheme="minorHAnsi" w:hAnsiTheme="minorHAnsi" w:cstheme="minorHAnsi"/>
          <w:szCs w:val="22"/>
        </w:rPr>
        <w:t>jih</w:t>
      </w:r>
      <w:r w:rsidRPr="00F61AF5">
        <w:rPr>
          <w:rFonts w:asciiTheme="minorHAnsi" w:hAnsiTheme="minorHAnsi" w:cstheme="minorHAnsi"/>
          <w:szCs w:val="22"/>
        </w:rPr>
        <w:t xml:space="preserve"> prilagodi dejanskim potrebam, pred potekom </w:t>
      </w:r>
      <w:r w:rsidR="002D7A75" w:rsidRPr="00F61AF5">
        <w:rPr>
          <w:rFonts w:asciiTheme="minorHAnsi" w:hAnsiTheme="minorHAnsi" w:cstheme="minorHAnsi"/>
          <w:szCs w:val="22"/>
        </w:rPr>
        <w:t>pogodbe</w:t>
      </w:r>
      <w:r w:rsidRPr="00F61AF5">
        <w:rPr>
          <w:rFonts w:asciiTheme="minorHAnsi" w:hAnsiTheme="minorHAnsi" w:cstheme="minorHAnsi"/>
          <w:szCs w:val="22"/>
        </w:rPr>
        <w:t>. Navedeno ne predstavlja bistvene spremembe tega javnega naročila.</w:t>
      </w:r>
      <w:r w:rsidR="00337787">
        <w:rPr>
          <w:rFonts w:asciiTheme="minorHAnsi" w:hAnsiTheme="minorHAnsi" w:cstheme="minorHAnsi"/>
          <w:szCs w:val="22"/>
        </w:rPr>
        <w:t xml:space="preserve"> </w:t>
      </w:r>
      <w:r w:rsidRPr="00F61AF5">
        <w:rPr>
          <w:rFonts w:asciiTheme="minorHAnsi" w:hAnsiTheme="minorHAnsi" w:cstheme="minorHAnsi"/>
          <w:szCs w:val="22"/>
        </w:rPr>
        <w:t>Ponudniki nimajo nobenih pravic iz naslova izgubljenega dobička ali nastanka druge škode v primeru, da bo obseg naročenega blaga manjši od predvidenega.</w:t>
      </w:r>
    </w:p>
    <w:p w14:paraId="3C0821C9" w14:textId="1F04E860" w:rsidR="00091319" w:rsidRPr="00F61AF5" w:rsidRDefault="00091319" w:rsidP="00BA5DA2">
      <w:pPr>
        <w:spacing w:line="288" w:lineRule="auto"/>
        <w:jc w:val="both"/>
        <w:rPr>
          <w:rFonts w:asciiTheme="minorHAnsi" w:hAnsiTheme="minorHAnsi" w:cstheme="minorHAnsi"/>
          <w:szCs w:val="22"/>
        </w:rPr>
      </w:pPr>
    </w:p>
    <w:p w14:paraId="0BDE8E4B" w14:textId="77777777" w:rsidR="00091319" w:rsidRPr="00F61AF5" w:rsidRDefault="00091319" w:rsidP="00091319">
      <w:pPr>
        <w:spacing w:line="288" w:lineRule="auto"/>
        <w:jc w:val="both"/>
        <w:rPr>
          <w:rFonts w:asciiTheme="minorHAnsi" w:hAnsiTheme="minorHAnsi" w:cstheme="minorHAnsi"/>
          <w:szCs w:val="22"/>
        </w:rPr>
      </w:pPr>
      <w:r w:rsidRPr="00F61AF5">
        <w:rPr>
          <w:rFonts w:asciiTheme="minorHAnsi" w:hAnsiTheme="minorHAnsi" w:cstheme="minorHAnsi"/>
          <w:szCs w:val="22"/>
        </w:rPr>
        <w:t>Ponudnik, ki odda elektronsko ponudbo, pod kazensko in materialno odgovornostjo jamči, da so vsi podatki in dokumenti, podani v ponudbi, resnični, in da priložena dokumentacija ustreza originalu. V nasprotnem primeru ponudnik naročniku odgovarja za vso škodo, ki mu je nastala.</w:t>
      </w:r>
    </w:p>
    <w:p w14:paraId="74058465" w14:textId="77777777" w:rsidR="00091319" w:rsidRPr="00F61AF5" w:rsidRDefault="00091319" w:rsidP="00091319">
      <w:pPr>
        <w:spacing w:line="288" w:lineRule="auto"/>
        <w:jc w:val="both"/>
        <w:rPr>
          <w:rFonts w:asciiTheme="minorHAnsi" w:hAnsiTheme="minorHAnsi" w:cstheme="minorHAnsi"/>
          <w:szCs w:val="22"/>
        </w:rPr>
      </w:pPr>
    </w:p>
    <w:p w14:paraId="12B51CE4" w14:textId="77777777" w:rsidR="00091319" w:rsidRPr="00F61AF5" w:rsidRDefault="00091319" w:rsidP="00091319">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prosi ponudnike, da pri poimenovanju datotek, ki jih bodo naložili preko sistema e-JN, ne uporabljajo znakov č, š, ž, /, \, :, ?, &lt;, &gt;, *, " zaradi težav pri prenosu datotek k naročniku. </w:t>
      </w:r>
    </w:p>
    <w:p w14:paraId="1D453F54" w14:textId="77777777" w:rsidR="00BA5DA2" w:rsidRPr="00F61AF5" w:rsidRDefault="00BA5DA2" w:rsidP="00BA5DA2">
      <w:pPr>
        <w:spacing w:line="288" w:lineRule="auto"/>
        <w:jc w:val="both"/>
        <w:rPr>
          <w:rFonts w:asciiTheme="minorHAnsi" w:hAnsiTheme="minorHAnsi" w:cstheme="minorHAnsi"/>
          <w:szCs w:val="22"/>
        </w:rPr>
      </w:pPr>
    </w:p>
    <w:p w14:paraId="02E37667" w14:textId="54B072DF" w:rsidR="00144442" w:rsidRPr="00F61AF5" w:rsidRDefault="00144442" w:rsidP="00144442">
      <w:pPr>
        <w:keepNext/>
        <w:spacing w:line="288" w:lineRule="auto"/>
        <w:jc w:val="both"/>
        <w:outlineLvl w:val="2"/>
        <w:rPr>
          <w:rFonts w:asciiTheme="minorHAnsi" w:hAnsiTheme="minorHAnsi" w:cstheme="minorHAnsi"/>
          <w:b/>
          <w:i/>
          <w:szCs w:val="22"/>
        </w:rPr>
      </w:pPr>
      <w:bookmarkStart w:id="14" w:name="_Toc152159415"/>
      <w:bookmarkStart w:id="15" w:name="_Toc209593800"/>
      <w:r w:rsidRPr="00F61AF5">
        <w:rPr>
          <w:rFonts w:asciiTheme="minorHAnsi" w:hAnsiTheme="minorHAnsi" w:cstheme="minorHAnsi"/>
          <w:b/>
          <w:i/>
          <w:szCs w:val="22"/>
        </w:rPr>
        <w:lastRenderedPageBreak/>
        <w:t xml:space="preserve">2.2. Izvedba postopka oddaje javnega naročila - </w:t>
      </w:r>
      <w:proofErr w:type="spellStart"/>
      <w:r w:rsidRPr="00F61AF5">
        <w:rPr>
          <w:rFonts w:asciiTheme="minorHAnsi" w:hAnsiTheme="minorHAnsi" w:cstheme="minorHAnsi"/>
          <w:b/>
          <w:i/>
          <w:szCs w:val="22"/>
        </w:rPr>
        <w:t>dvo</w:t>
      </w:r>
      <w:proofErr w:type="spellEnd"/>
      <w:r w:rsidRPr="00F61AF5">
        <w:rPr>
          <w:rFonts w:asciiTheme="minorHAnsi" w:hAnsiTheme="minorHAnsi" w:cstheme="minorHAnsi"/>
          <w:b/>
          <w:i/>
          <w:szCs w:val="22"/>
        </w:rPr>
        <w:t xml:space="preserve"> fazni postopek</w:t>
      </w:r>
      <w:bookmarkEnd w:id="14"/>
      <w:bookmarkEnd w:id="15"/>
    </w:p>
    <w:p w14:paraId="6021452D" w14:textId="77777777" w:rsidR="00144442" w:rsidRPr="00F61AF5" w:rsidRDefault="00144442" w:rsidP="00144442">
      <w:pPr>
        <w:spacing w:line="288" w:lineRule="auto"/>
        <w:jc w:val="both"/>
        <w:rPr>
          <w:rFonts w:asciiTheme="minorHAnsi" w:hAnsiTheme="minorHAnsi" w:cstheme="minorHAnsi"/>
          <w:szCs w:val="22"/>
        </w:rPr>
      </w:pPr>
      <w:r w:rsidRPr="00F61AF5">
        <w:rPr>
          <w:rFonts w:asciiTheme="minorHAnsi" w:hAnsiTheme="minorHAnsi" w:cstheme="minorHAnsi"/>
          <w:szCs w:val="22"/>
        </w:rPr>
        <w:t>Predmetno javno naročilo se izvaja po postopku s pogajanji z objavo in sklenitvijo pogodbe v skladu s 45. členom ZJN-3 na naslednji način:</w:t>
      </w:r>
    </w:p>
    <w:p w14:paraId="6499A1F8" w14:textId="77777777" w:rsidR="007C0283" w:rsidRPr="00F61AF5" w:rsidRDefault="007C0283" w:rsidP="00144442">
      <w:pPr>
        <w:spacing w:line="288" w:lineRule="auto"/>
        <w:jc w:val="both"/>
        <w:rPr>
          <w:rFonts w:asciiTheme="minorHAnsi" w:hAnsiTheme="minorHAnsi" w:cstheme="minorHAnsi"/>
          <w:szCs w:val="22"/>
        </w:rPr>
      </w:pPr>
    </w:p>
    <w:p w14:paraId="7767B206" w14:textId="77777777" w:rsidR="00144442" w:rsidRPr="00F61AF5" w:rsidRDefault="00144442" w:rsidP="00144442">
      <w:pPr>
        <w:numPr>
          <w:ilvl w:val="0"/>
          <w:numId w:val="13"/>
        </w:numPr>
        <w:spacing w:line="288" w:lineRule="auto"/>
        <w:contextualSpacing/>
        <w:jc w:val="both"/>
        <w:rPr>
          <w:rFonts w:asciiTheme="minorHAnsi" w:hAnsiTheme="minorHAnsi" w:cstheme="minorHAnsi"/>
          <w:szCs w:val="22"/>
        </w:rPr>
      </w:pPr>
      <w:bookmarkStart w:id="16" w:name="_Hlk151447774"/>
      <w:r w:rsidRPr="00F61AF5">
        <w:rPr>
          <w:rFonts w:asciiTheme="minorHAnsi" w:hAnsiTheme="minorHAnsi" w:cstheme="minorHAnsi"/>
          <w:szCs w:val="22"/>
        </w:rPr>
        <w:t xml:space="preserve">1. faza postopka – ugotavljanje sposobnosti ponudnika, ali ponudnik glede na predložene informacije za ugotavljanje sposobnosti, </w:t>
      </w:r>
      <w:r w:rsidRPr="00F61AF5">
        <w:rPr>
          <w:rFonts w:asciiTheme="minorHAnsi" w:hAnsiTheme="minorHAnsi" w:cstheme="minorHAnsi"/>
          <w:szCs w:val="22"/>
          <w:u w:val="single"/>
        </w:rPr>
        <w:t xml:space="preserve">ki jih zahteva naročnik, izpolnjuje zahteve naročnika. </w:t>
      </w:r>
    </w:p>
    <w:p w14:paraId="23FA9B37" w14:textId="08AB8981" w:rsidR="00144442" w:rsidRPr="00F61AF5" w:rsidRDefault="00144442" w:rsidP="00217300">
      <w:pPr>
        <w:numPr>
          <w:ilvl w:val="0"/>
          <w:numId w:val="13"/>
        </w:numPr>
        <w:spacing w:line="288" w:lineRule="auto"/>
        <w:contextualSpacing/>
        <w:jc w:val="both"/>
        <w:rPr>
          <w:rFonts w:asciiTheme="minorHAnsi" w:hAnsiTheme="minorHAnsi" w:cstheme="minorHAnsi"/>
          <w:szCs w:val="22"/>
        </w:rPr>
      </w:pPr>
      <w:r w:rsidRPr="00F61AF5">
        <w:rPr>
          <w:rFonts w:asciiTheme="minorHAnsi" w:hAnsiTheme="minorHAnsi" w:cstheme="minorHAnsi"/>
          <w:szCs w:val="22"/>
        </w:rPr>
        <w:t>2. faza postopka – Oddaja ponudbe ter izvedba pogajanja s ponudniki in predložitev končne ponudbe.</w:t>
      </w:r>
      <w:bookmarkEnd w:id="16"/>
    </w:p>
    <w:p w14:paraId="71F67045" w14:textId="77777777" w:rsidR="00BD4EB4" w:rsidRPr="00F61AF5" w:rsidRDefault="00BD4EB4" w:rsidP="003503BB">
      <w:pPr>
        <w:keepNext/>
        <w:overflowPunct w:val="0"/>
        <w:autoSpaceDE w:val="0"/>
        <w:autoSpaceDN w:val="0"/>
        <w:adjustRightInd w:val="0"/>
        <w:spacing w:line="288" w:lineRule="auto"/>
        <w:textAlignment w:val="baseline"/>
        <w:outlineLvl w:val="1"/>
        <w:rPr>
          <w:rFonts w:asciiTheme="minorHAnsi" w:hAnsiTheme="minorHAnsi" w:cstheme="minorHAnsi"/>
          <w:szCs w:val="22"/>
        </w:rPr>
      </w:pPr>
    </w:p>
    <w:p w14:paraId="5B3D77F0" w14:textId="21A49612" w:rsidR="00144442" w:rsidRPr="00F61AF5" w:rsidRDefault="00144442" w:rsidP="00144442">
      <w:pPr>
        <w:spacing w:line="288" w:lineRule="auto"/>
        <w:jc w:val="both"/>
        <w:rPr>
          <w:rFonts w:asciiTheme="minorHAnsi" w:hAnsiTheme="minorHAnsi" w:cstheme="minorHAnsi"/>
          <w:szCs w:val="22"/>
        </w:rPr>
      </w:pPr>
      <w:r w:rsidRPr="00F61AF5">
        <w:rPr>
          <w:rFonts w:asciiTheme="minorHAnsi" w:hAnsiTheme="minorHAnsi" w:cstheme="minorHAnsi"/>
          <w:szCs w:val="22"/>
        </w:rPr>
        <w:t>V prvi fazi postopka bo naročnik na podlagi prejetih prijav priznal sposobnost ponudnikom, katerih prijave bodo dopustne</w:t>
      </w:r>
      <w:r w:rsidR="007C0283" w:rsidRPr="00F61AF5">
        <w:rPr>
          <w:rFonts w:asciiTheme="minorHAnsi" w:hAnsiTheme="minorHAnsi" w:cstheme="minorHAnsi"/>
          <w:szCs w:val="22"/>
        </w:rPr>
        <w:t>.</w:t>
      </w:r>
      <w:r w:rsidRPr="00F61AF5">
        <w:rPr>
          <w:rFonts w:asciiTheme="minorHAnsi" w:hAnsiTheme="minorHAnsi" w:cstheme="minorHAnsi"/>
          <w:szCs w:val="22"/>
        </w:rPr>
        <w:t xml:space="preserve"> </w:t>
      </w:r>
      <w:r w:rsidR="007C0283" w:rsidRPr="00F61AF5">
        <w:rPr>
          <w:rFonts w:asciiTheme="minorHAnsi" w:hAnsiTheme="minorHAnsi" w:cstheme="minorHAnsi"/>
          <w:szCs w:val="22"/>
        </w:rPr>
        <w:t xml:space="preserve"> </w:t>
      </w:r>
      <w:r w:rsidRPr="00F61AF5">
        <w:rPr>
          <w:rFonts w:asciiTheme="minorHAnsi" w:hAnsiTheme="minorHAnsi" w:cstheme="minorHAnsi"/>
          <w:szCs w:val="22"/>
        </w:rPr>
        <w:t xml:space="preserve">Sposobnost ponudnikov bo objavljena v »Odločitvi o priznanju sposobnosti« na Portalu javnih naročil. </w:t>
      </w:r>
    </w:p>
    <w:p w14:paraId="602F1A30" w14:textId="6360EC0C" w:rsidR="00144442" w:rsidRPr="00F61AF5" w:rsidRDefault="00144442" w:rsidP="00144442">
      <w:pPr>
        <w:spacing w:line="288" w:lineRule="auto"/>
        <w:jc w:val="both"/>
        <w:rPr>
          <w:rFonts w:asciiTheme="minorHAnsi" w:hAnsiTheme="minorHAnsi" w:cstheme="minorHAnsi"/>
          <w:szCs w:val="22"/>
        </w:rPr>
      </w:pPr>
      <w:r w:rsidRPr="00F61AF5">
        <w:rPr>
          <w:rFonts w:asciiTheme="minorHAnsi" w:hAnsiTheme="minorHAnsi" w:cstheme="minorHAnsi"/>
          <w:szCs w:val="22"/>
        </w:rPr>
        <w:t>Naročnik bo po obdobju mirovanja za pridobitev pravnomočnosti »Odločitve o priznanju sposobnosti« v drugo fazo postopka, povabil samo tiste ponudnike, katerim bo priznana sposobnost ponudnika</w:t>
      </w:r>
      <w:r w:rsidR="007C0283" w:rsidRPr="00F61AF5">
        <w:rPr>
          <w:rFonts w:asciiTheme="minorHAnsi" w:hAnsiTheme="minorHAnsi" w:cstheme="minorHAnsi"/>
          <w:szCs w:val="22"/>
        </w:rPr>
        <w:t>.</w:t>
      </w:r>
      <w:r w:rsidRPr="00F61AF5">
        <w:rPr>
          <w:rFonts w:asciiTheme="minorHAnsi" w:hAnsiTheme="minorHAnsi" w:cstheme="minorHAnsi"/>
          <w:szCs w:val="22"/>
        </w:rPr>
        <w:t xml:space="preserve"> V drugi fazi postopka se bo izvedla oddaja ponudbe in pogajanja ter izbor najugodnejšega izvajalca – po merilu najnižja skupna cena</w:t>
      </w:r>
      <w:r w:rsidR="007C0283" w:rsidRPr="00F61AF5">
        <w:rPr>
          <w:rFonts w:asciiTheme="minorHAnsi" w:hAnsiTheme="minorHAnsi" w:cstheme="minorHAnsi"/>
          <w:szCs w:val="22"/>
        </w:rPr>
        <w:t>.</w:t>
      </w:r>
    </w:p>
    <w:p w14:paraId="45BD9F38" w14:textId="77777777" w:rsidR="00144442" w:rsidRPr="00F61AF5" w:rsidRDefault="00144442">
      <w:pPr>
        <w:rPr>
          <w:rFonts w:asciiTheme="minorHAnsi" w:hAnsiTheme="minorHAnsi" w:cstheme="minorHAnsi"/>
          <w:szCs w:val="22"/>
        </w:rPr>
      </w:pPr>
    </w:p>
    <w:p w14:paraId="16920010" w14:textId="77777777" w:rsidR="00144442" w:rsidRPr="00F61AF5" w:rsidRDefault="00144442" w:rsidP="00144442">
      <w:pPr>
        <w:spacing w:line="288" w:lineRule="auto"/>
        <w:jc w:val="both"/>
        <w:rPr>
          <w:rFonts w:asciiTheme="minorHAnsi" w:hAnsiTheme="minorHAnsi" w:cstheme="minorHAnsi"/>
          <w:szCs w:val="22"/>
          <w:u w:val="single"/>
        </w:rPr>
      </w:pPr>
      <w:r w:rsidRPr="00F61AF5">
        <w:rPr>
          <w:rFonts w:asciiTheme="minorHAnsi" w:hAnsiTheme="minorHAnsi" w:cstheme="minorHAnsi"/>
          <w:i/>
          <w:iCs/>
          <w:szCs w:val="22"/>
          <w:u w:val="single"/>
        </w:rPr>
        <w:t>Potek dvofaznega postopka</w:t>
      </w:r>
    </w:p>
    <w:p w14:paraId="7A191BAF" w14:textId="77777777" w:rsidR="00144442" w:rsidRPr="00F61AF5" w:rsidRDefault="00144442" w:rsidP="00144442">
      <w:pPr>
        <w:numPr>
          <w:ilvl w:val="0"/>
          <w:numId w:val="8"/>
        </w:numPr>
        <w:spacing w:line="288" w:lineRule="auto"/>
        <w:contextualSpacing/>
        <w:jc w:val="both"/>
        <w:rPr>
          <w:rFonts w:asciiTheme="minorHAnsi" w:hAnsiTheme="minorHAnsi" w:cstheme="minorHAnsi"/>
          <w:szCs w:val="22"/>
        </w:rPr>
      </w:pPr>
      <w:r w:rsidRPr="00F61AF5">
        <w:rPr>
          <w:rFonts w:asciiTheme="minorHAnsi" w:hAnsiTheme="minorHAnsi" w:cstheme="minorHAnsi"/>
          <w:szCs w:val="22"/>
        </w:rPr>
        <w:t>Odpiranje prijav preko informacijskega sistema e-JN.</w:t>
      </w:r>
    </w:p>
    <w:p w14:paraId="3047F96B" w14:textId="184C637A" w:rsidR="00144442" w:rsidRPr="00F61AF5" w:rsidRDefault="00144442" w:rsidP="00144442">
      <w:pPr>
        <w:numPr>
          <w:ilvl w:val="0"/>
          <w:numId w:val="8"/>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 pregledu prejete dokumentacije sprejel odločitev o sposobnosti ponudnika. </w:t>
      </w:r>
    </w:p>
    <w:p w14:paraId="543846A0" w14:textId="4590EE00" w:rsidR="00144442" w:rsidRPr="00F61AF5" w:rsidRDefault="00144442" w:rsidP="00144442">
      <w:pPr>
        <w:numPr>
          <w:ilvl w:val="0"/>
          <w:numId w:val="8"/>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ponudnike seznanil o dopustnosti prijav z »Odločitvijo o priznanju sposobnosti ponudnika« objavljeno preko Portala javnih naročil. </w:t>
      </w:r>
    </w:p>
    <w:p w14:paraId="0DFA5047" w14:textId="6407560E" w:rsidR="00144442" w:rsidRPr="00F61AF5" w:rsidRDefault="00144442" w:rsidP="00144442">
      <w:pPr>
        <w:numPr>
          <w:ilvl w:val="0"/>
          <w:numId w:val="8"/>
        </w:numPr>
        <w:spacing w:line="288" w:lineRule="auto"/>
        <w:contextualSpacing/>
        <w:jc w:val="both"/>
        <w:rPr>
          <w:rFonts w:asciiTheme="minorHAnsi" w:hAnsiTheme="minorHAnsi" w:cstheme="minorHAnsi"/>
          <w:szCs w:val="22"/>
        </w:rPr>
      </w:pPr>
      <w:r w:rsidRPr="00F61AF5">
        <w:rPr>
          <w:rFonts w:asciiTheme="minorHAnsi" w:hAnsiTheme="minorHAnsi" w:cstheme="minorHAnsi"/>
          <w:szCs w:val="22"/>
        </w:rPr>
        <w:t xml:space="preserve">Naročnik bo po zakonskem mirovanju povabil preko informacijskega sistema e-JN ponudnike, ki jim je bila priznana </w:t>
      </w:r>
      <w:proofErr w:type="spellStart"/>
      <w:r w:rsidRPr="00F61AF5">
        <w:rPr>
          <w:rFonts w:asciiTheme="minorHAnsi" w:hAnsiTheme="minorHAnsi" w:cstheme="minorHAnsi"/>
          <w:szCs w:val="22"/>
        </w:rPr>
        <w:t>t.i</w:t>
      </w:r>
      <w:proofErr w:type="spellEnd"/>
      <w:r w:rsidRPr="00F61AF5">
        <w:rPr>
          <w:rFonts w:asciiTheme="minorHAnsi" w:hAnsiTheme="minorHAnsi" w:cstheme="minorHAnsi"/>
          <w:szCs w:val="22"/>
        </w:rPr>
        <w:t>. sposobnost ponudnika na oddajo ponudbe in nato izvedel pogajanja s tistimi ponudniki, ki jim je priznana sposobnost ponudnika. Potek in način pogajanja bo določen v pisnem povabilu ponudnikom poslanim preko informacijskega sistema e-JN;</w:t>
      </w:r>
    </w:p>
    <w:p w14:paraId="0C292A36" w14:textId="087D520C" w:rsidR="00144442" w:rsidRPr="00F61AF5" w:rsidRDefault="00144442" w:rsidP="00144442">
      <w:pPr>
        <w:numPr>
          <w:ilvl w:val="0"/>
          <w:numId w:val="8"/>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 izvedbi pogajanj preko Portala javnih naročil objavil odločitev o izbranem ponudniku. </w:t>
      </w:r>
    </w:p>
    <w:p w14:paraId="40853E75" w14:textId="4AC14C9B" w:rsidR="00BA5DA2" w:rsidRPr="00F61AF5" w:rsidRDefault="00BA5DA2" w:rsidP="00DD0E0E">
      <w:pPr>
        <w:numPr>
          <w:ilvl w:val="0"/>
          <w:numId w:val="8"/>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 izvedbi postopka javnega naročanja sklenil pogodbo z enim </w:t>
      </w:r>
      <w:r w:rsidR="00730AB9" w:rsidRPr="00F61AF5">
        <w:rPr>
          <w:rFonts w:asciiTheme="minorHAnsi" w:hAnsiTheme="minorHAnsi" w:cstheme="minorHAnsi"/>
          <w:szCs w:val="22"/>
        </w:rPr>
        <w:t>dobaviteljem</w:t>
      </w:r>
      <w:r w:rsidRPr="00F61AF5">
        <w:rPr>
          <w:rFonts w:asciiTheme="minorHAnsi" w:hAnsiTheme="minorHAnsi" w:cstheme="minorHAnsi"/>
          <w:szCs w:val="22"/>
        </w:rPr>
        <w:t xml:space="preserve">, to je s prvo uvrščenim ponudnikom v skladu z merili, navedenimi v razpisni dokumentaciji. </w:t>
      </w:r>
    </w:p>
    <w:p w14:paraId="52B9EE56" w14:textId="77777777" w:rsidR="00BA5DA2" w:rsidRPr="00F61AF5" w:rsidRDefault="00BA5DA2" w:rsidP="002D7A75">
      <w:pPr>
        <w:spacing w:line="288" w:lineRule="auto"/>
        <w:ind w:left="720"/>
        <w:jc w:val="both"/>
        <w:rPr>
          <w:rFonts w:asciiTheme="minorHAnsi" w:hAnsiTheme="minorHAnsi" w:cstheme="minorHAnsi"/>
          <w:szCs w:val="22"/>
        </w:rPr>
      </w:pPr>
    </w:p>
    <w:p w14:paraId="41F93F4B" w14:textId="2C5A4073" w:rsidR="00BA5DA2" w:rsidRPr="00F61AF5" w:rsidRDefault="00BA5DA2" w:rsidP="00E66DDB">
      <w:pPr>
        <w:keepNext/>
        <w:spacing w:line="288" w:lineRule="auto"/>
        <w:jc w:val="both"/>
        <w:outlineLvl w:val="2"/>
        <w:rPr>
          <w:rFonts w:asciiTheme="minorHAnsi" w:hAnsiTheme="minorHAnsi" w:cstheme="minorHAnsi"/>
          <w:b/>
          <w:i/>
          <w:szCs w:val="22"/>
        </w:rPr>
      </w:pPr>
      <w:bookmarkStart w:id="17" w:name="_Toc523400458"/>
      <w:bookmarkStart w:id="18" w:name="_Toc118373428"/>
      <w:bookmarkStart w:id="19" w:name="_Toc209593801"/>
      <w:r w:rsidRPr="00F61AF5">
        <w:rPr>
          <w:rFonts w:asciiTheme="minorHAnsi" w:hAnsiTheme="minorHAnsi" w:cstheme="minorHAnsi"/>
          <w:b/>
          <w:i/>
          <w:szCs w:val="22"/>
        </w:rPr>
        <w:t>2.</w:t>
      </w:r>
      <w:r w:rsidR="0086528C" w:rsidRPr="00F61AF5">
        <w:rPr>
          <w:rFonts w:asciiTheme="minorHAnsi" w:hAnsiTheme="minorHAnsi" w:cstheme="minorHAnsi"/>
          <w:b/>
          <w:i/>
          <w:szCs w:val="22"/>
        </w:rPr>
        <w:t>2</w:t>
      </w:r>
      <w:r w:rsidRPr="00F61AF5">
        <w:rPr>
          <w:rFonts w:asciiTheme="minorHAnsi" w:hAnsiTheme="minorHAnsi" w:cstheme="minorHAnsi"/>
          <w:b/>
          <w:i/>
          <w:szCs w:val="22"/>
        </w:rPr>
        <w:t>.1 Rok in način predložitve ponudbe</w:t>
      </w:r>
      <w:bookmarkEnd w:id="17"/>
      <w:bookmarkEnd w:id="18"/>
      <w:bookmarkEnd w:id="19"/>
    </w:p>
    <w:p w14:paraId="7A5FA603" w14:textId="77777777" w:rsidR="004F1AB3" w:rsidRPr="00F61AF5" w:rsidRDefault="004F1AB3" w:rsidP="004F1AB3">
      <w:pPr>
        <w:tabs>
          <w:tab w:val="left" w:pos="786"/>
        </w:tabs>
        <w:spacing w:line="288" w:lineRule="auto"/>
        <w:ind w:right="-132"/>
        <w:jc w:val="both"/>
        <w:rPr>
          <w:rFonts w:asciiTheme="minorHAnsi" w:hAnsiTheme="minorHAnsi" w:cstheme="minorHAnsi"/>
          <w:color w:val="FF0000"/>
          <w:szCs w:val="22"/>
        </w:rPr>
      </w:pPr>
      <w:bookmarkStart w:id="20" w:name="_Toc520897319"/>
      <w:bookmarkStart w:id="21" w:name="_Toc523400459"/>
      <w:bookmarkStart w:id="22" w:name="_Toc118373429"/>
      <w:r w:rsidRPr="00F61AF5">
        <w:rPr>
          <w:rFonts w:asciiTheme="minorHAnsi" w:hAnsiTheme="minorHAnsi" w:cstheme="minorHAnsi"/>
          <w:szCs w:val="22"/>
        </w:rPr>
        <w:t>Ponudniki morajo prijave/ponudbe predložiti v informacijski sistem e-JN na spletnem naslovu</w:t>
      </w:r>
      <w:r w:rsidRPr="00F61AF5">
        <w:rPr>
          <w:rFonts w:asciiTheme="minorHAnsi" w:hAnsiTheme="minorHAnsi" w:cstheme="minorHAnsi"/>
          <w:color w:val="0000FF"/>
          <w:szCs w:val="22"/>
          <w:u w:val="single"/>
        </w:rPr>
        <w:t xml:space="preserve"> </w:t>
      </w:r>
      <w:hyperlink r:id="rId14" w:history="1">
        <w:r w:rsidRPr="00F61AF5">
          <w:rPr>
            <w:rFonts w:asciiTheme="minorHAnsi" w:hAnsiTheme="minorHAnsi" w:cstheme="minorHAnsi"/>
            <w:color w:val="0000FF"/>
            <w:szCs w:val="22"/>
            <w:u w:val="single"/>
          </w:rPr>
          <w:t>https://ejn.gov.si/eJN2</w:t>
        </w:r>
      </w:hyperlink>
      <w:r w:rsidRPr="00F61AF5">
        <w:rPr>
          <w:rFonts w:asciiTheme="minorHAnsi" w:hAnsiTheme="minorHAnsi" w:cstheme="minorHAnsi"/>
          <w:szCs w:val="22"/>
          <w:u w:val="single"/>
        </w:rPr>
        <w:t>,</w:t>
      </w:r>
      <w:r w:rsidRPr="00F61AF5">
        <w:rPr>
          <w:rFonts w:asciiTheme="minorHAnsi" w:hAnsiTheme="minorHAnsi" w:cstheme="minorHAnsi"/>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w:t>
      </w:r>
      <w:r w:rsidRPr="00F61AF5">
        <w:rPr>
          <w:rFonts w:asciiTheme="minorHAnsi" w:hAnsiTheme="minorHAnsi" w:cstheme="minorHAnsi"/>
          <w:color w:val="0000FF"/>
          <w:szCs w:val="22"/>
          <w:u w:val="single"/>
        </w:rPr>
        <w:t xml:space="preserve"> </w:t>
      </w:r>
      <w:hyperlink r:id="rId15" w:history="1">
        <w:r w:rsidRPr="00F61AF5">
          <w:rPr>
            <w:rFonts w:asciiTheme="minorHAnsi" w:hAnsiTheme="minorHAnsi" w:cstheme="minorHAnsi"/>
            <w:color w:val="0000FF"/>
            <w:szCs w:val="22"/>
            <w:u w:val="single"/>
          </w:rPr>
          <w:t>https://ejn.gov.si/eJN2</w:t>
        </w:r>
      </w:hyperlink>
      <w:r w:rsidRPr="00F61AF5">
        <w:rPr>
          <w:rFonts w:asciiTheme="minorHAnsi" w:hAnsiTheme="minorHAnsi" w:cstheme="minorHAnsi"/>
          <w:szCs w:val="22"/>
        </w:rPr>
        <w:t>.</w:t>
      </w:r>
    </w:p>
    <w:p w14:paraId="4270C6FD" w14:textId="77777777" w:rsidR="004F1AB3" w:rsidRPr="00F61AF5" w:rsidRDefault="004F1AB3" w:rsidP="004F1AB3">
      <w:pPr>
        <w:tabs>
          <w:tab w:val="left" w:pos="786"/>
        </w:tabs>
        <w:spacing w:line="288" w:lineRule="auto"/>
        <w:ind w:right="-132"/>
        <w:jc w:val="both"/>
        <w:rPr>
          <w:rFonts w:asciiTheme="minorHAnsi" w:hAnsiTheme="minorHAnsi" w:cstheme="minorHAnsi"/>
          <w:color w:val="FF0000"/>
          <w:szCs w:val="22"/>
        </w:rPr>
      </w:pPr>
    </w:p>
    <w:p w14:paraId="7B8EA229" w14:textId="77777777" w:rsidR="004F1AB3" w:rsidRPr="00F61AF5" w:rsidRDefault="004F1AB3" w:rsidP="004F1AB3">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t xml:space="preserve">Prijavitelj se mora pred oddajo ponudbe registrirati na spletnem naslovu </w:t>
      </w:r>
      <w:hyperlink r:id="rId16" w:history="1">
        <w:r w:rsidRPr="00F61AF5">
          <w:rPr>
            <w:rFonts w:asciiTheme="minorHAnsi" w:hAnsiTheme="minorHAnsi" w:cstheme="minorHAnsi"/>
            <w:color w:val="0000FF"/>
            <w:szCs w:val="22"/>
            <w:u w:val="single"/>
          </w:rPr>
          <w:t>https://ejn.gov.si/eJN2</w:t>
        </w:r>
      </w:hyperlink>
      <w:r w:rsidRPr="00F61AF5">
        <w:rPr>
          <w:rFonts w:asciiTheme="minorHAnsi" w:hAnsiTheme="minorHAnsi" w:cstheme="minorHAnsi"/>
          <w:color w:val="FF0000"/>
          <w:szCs w:val="22"/>
        </w:rPr>
        <w:t xml:space="preserve">, </w:t>
      </w:r>
      <w:r w:rsidRPr="00F61AF5">
        <w:rPr>
          <w:rFonts w:asciiTheme="minorHAnsi" w:hAnsiTheme="minorHAnsi" w:cstheme="minorHAnsi"/>
          <w:szCs w:val="22"/>
        </w:rPr>
        <w:t>v skladu z Navodili za uporabo e-JN. Če je prijavitelj že registriran v informacijski sistem e-JN, se v aplikacijo prijavi na istem naslovu.</w:t>
      </w:r>
    </w:p>
    <w:p w14:paraId="29EFFF53" w14:textId="77777777" w:rsidR="004F1AB3" w:rsidRPr="00F61AF5" w:rsidRDefault="004F1AB3" w:rsidP="004F1AB3">
      <w:pPr>
        <w:tabs>
          <w:tab w:val="left" w:pos="786"/>
        </w:tabs>
        <w:spacing w:line="288" w:lineRule="auto"/>
        <w:ind w:right="-132"/>
        <w:jc w:val="both"/>
        <w:rPr>
          <w:rFonts w:asciiTheme="minorHAnsi" w:hAnsiTheme="minorHAnsi" w:cstheme="minorHAnsi"/>
          <w:color w:val="FF0000"/>
          <w:szCs w:val="22"/>
        </w:rPr>
      </w:pPr>
    </w:p>
    <w:p w14:paraId="7722D383" w14:textId="77777777" w:rsidR="004F1AB3" w:rsidRPr="00F61AF5" w:rsidRDefault="004F1AB3" w:rsidP="004F1AB3">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t xml:space="preserve">Uporabnik prijavitelja/ponudnika, ki je v informacijskem sistemu e-JN pooblaščen za oddajanje prijav/ponudb, le-to odda s klikom na gumb »Oddaj«. Informacijski sistem e-JN ob oddaji prijave/ponudbe </w:t>
      </w:r>
      <w:r w:rsidRPr="00F61AF5">
        <w:rPr>
          <w:rFonts w:asciiTheme="minorHAnsi" w:hAnsiTheme="minorHAnsi" w:cstheme="minorHAnsi"/>
          <w:szCs w:val="22"/>
        </w:rPr>
        <w:lastRenderedPageBreak/>
        <w:t>zabeleži identiteto uporabnika in čas oddaje. Uporabnik z dejanjem oddaje prijave/ponudbe izkaže in izjavi voljo v imenu ponudnika oddati zavezujočo prijavo/ponudbo (18. člen Obligacijskega zakonika</w:t>
      </w:r>
      <w:r w:rsidRPr="00F61AF5">
        <w:rPr>
          <w:rFonts w:asciiTheme="minorHAnsi" w:hAnsiTheme="minorHAnsi" w:cstheme="minorHAnsi"/>
          <w:szCs w:val="22"/>
        </w:rPr>
        <w:footnoteReference w:id="1"/>
      </w:r>
      <w:r w:rsidRPr="00F61AF5">
        <w:rPr>
          <w:rFonts w:asciiTheme="minorHAnsi" w:hAnsiTheme="minorHAnsi" w:cstheme="minorHAnsi"/>
          <w:szCs w:val="22"/>
        </w:rPr>
        <w:t>). Z oddajo prijave/ponudbe je le-ta zavezujoča za čas, naveden v ponudbi, razen če jo uporabnik ponudnika umakne ali spremeni pred potekom roka za oddajo ponudb.</w:t>
      </w:r>
    </w:p>
    <w:p w14:paraId="0E1949EB" w14:textId="77777777" w:rsidR="004F1AB3" w:rsidRPr="00F61AF5" w:rsidRDefault="004F1AB3" w:rsidP="004F1AB3">
      <w:pPr>
        <w:tabs>
          <w:tab w:val="left" w:pos="786"/>
        </w:tabs>
        <w:spacing w:line="288" w:lineRule="auto"/>
        <w:ind w:right="-132"/>
        <w:jc w:val="both"/>
        <w:rPr>
          <w:rFonts w:asciiTheme="minorHAnsi" w:hAnsiTheme="minorHAnsi" w:cstheme="minorHAnsi"/>
          <w:szCs w:val="22"/>
        </w:rPr>
      </w:pPr>
    </w:p>
    <w:p w14:paraId="7B3583A0" w14:textId="2870F06B" w:rsidR="004F1AB3" w:rsidRPr="008E2BA5" w:rsidRDefault="004F1AB3" w:rsidP="004F1AB3">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t xml:space="preserve">Prijava </w:t>
      </w:r>
      <w:r w:rsidRPr="00AA0575">
        <w:rPr>
          <w:rFonts w:asciiTheme="minorHAnsi" w:hAnsiTheme="minorHAnsi" w:cstheme="minorHAnsi"/>
          <w:szCs w:val="22"/>
        </w:rPr>
        <w:t xml:space="preserve">se šteje za pravočasno oddano, če jo naročnik prejme preko sistema e-JN </w:t>
      </w:r>
      <w:hyperlink r:id="rId17" w:history="1">
        <w:r w:rsidRPr="00AA0575">
          <w:rPr>
            <w:rFonts w:asciiTheme="minorHAnsi" w:hAnsiTheme="minorHAnsi" w:cstheme="minorHAnsi"/>
            <w:color w:val="0000FF"/>
            <w:szCs w:val="22"/>
            <w:u w:val="single"/>
          </w:rPr>
          <w:t>https://ejn.gov.si/eJN2</w:t>
        </w:r>
        <w:r w:rsidRPr="00AA0575">
          <w:rPr>
            <w:rFonts w:asciiTheme="minorHAnsi" w:hAnsiTheme="minorHAnsi" w:cstheme="minorHAnsi"/>
            <w:color w:val="FF0000"/>
            <w:szCs w:val="22"/>
            <w:u w:val="single"/>
          </w:rPr>
          <w:t xml:space="preserve"> </w:t>
        </w:r>
      </w:hyperlink>
      <w:r w:rsidRPr="00AA0575">
        <w:rPr>
          <w:rFonts w:asciiTheme="minorHAnsi" w:hAnsiTheme="minorHAnsi" w:cstheme="minorHAnsi"/>
          <w:b/>
          <w:color w:val="FF0000"/>
          <w:szCs w:val="22"/>
        </w:rPr>
        <w:t xml:space="preserve">  </w:t>
      </w:r>
      <w:r w:rsidRPr="00AA0575">
        <w:rPr>
          <w:rFonts w:asciiTheme="minorHAnsi" w:hAnsiTheme="minorHAnsi" w:cstheme="minorHAnsi"/>
          <w:szCs w:val="22"/>
        </w:rPr>
        <w:t xml:space="preserve">najkasneje </w:t>
      </w:r>
      <w:r w:rsidRPr="008E2BA5">
        <w:rPr>
          <w:rFonts w:asciiTheme="minorHAnsi" w:hAnsiTheme="minorHAnsi" w:cstheme="minorHAnsi"/>
          <w:szCs w:val="22"/>
        </w:rPr>
        <w:t>do</w:t>
      </w:r>
      <w:r w:rsidRPr="008E2BA5">
        <w:rPr>
          <w:rFonts w:asciiTheme="minorHAnsi" w:hAnsiTheme="minorHAnsi" w:cstheme="minorHAnsi"/>
          <w:b/>
          <w:szCs w:val="22"/>
        </w:rPr>
        <w:t xml:space="preserve"> </w:t>
      </w:r>
      <w:r w:rsidR="00B05B4F" w:rsidRPr="008E2BA5">
        <w:rPr>
          <w:rFonts w:asciiTheme="minorHAnsi" w:hAnsiTheme="minorHAnsi" w:cstheme="minorHAnsi"/>
          <w:b/>
          <w:szCs w:val="22"/>
        </w:rPr>
        <w:t>30</w:t>
      </w:r>
      <w:r w:rsidR="00C22226" w:rsidRPr="008E2BA5">
        <w:rPr>
          <w:rFonts w:asciiTheme="minorHAnsi" w:hAnsiTheme="minorHAnsi" w:cstheme="minorHAnsi"/>
          <w:b/>
          <w:szCs w:val="22"/>
        </w:rPr>
        <w:t>.</w:t>
      </w:r>
      <w:r w:rsidR="00B05B4F" w:rsidRPr="008E2BA5">
        <w:rPr>
          <w:rFonts w:asciiTheme="minorHAnsi" w:hAnsiTheme="minorHAnsi" w:cstheme="minorHAnsi"/>
          <w:b/>
          <w:szCs w:val="22"/>
        </w:rPr>
        <w:t>10</w:t>
      </w:r>
      <w:r w:rsidR="00C22226" w:rsidRPr="008E2BA5">
        <w:rPr>
          <w:rFonts w:asciiTheme="minorHAnsi" w:hAnsiTheme="minorHAnsi" w:cstheme="minorHAnsi"/>
          <w:b/>
          <w:szCs w:val="22"/>
        </w:rPr>
        <w:t>.2025</w:t>
      </w:r>
      <w:r w:rsidRPr="008E2BA5">
        <w:rPr>
          <w:rFonts w:asciiTheme="minorHAnsi" w:hAnsiTheme="minorHAnsi" w:cstheme="minorHAnsi"/>
          <w:b/>
          <w:szCs w:val="22"/>
        </w:rPr>
        <w:t xml:space="preserve"> do </w:t>
      </w:r>
      <w:r w:rsidR="00AA0575" w:rsidRPr="008E2BA5">
        <w:rPr>
          <w:rFonts w:asciiTheme="minorHAnsi" w:hAnsiTheme="minorHAnsi" w:cstheme="minorHAnsi"/>
          <w:b/>
          <w:szCs w:val="22"/>
        </w:rPr>
        <w:t>12</w:t>
      </w:r>
      <w:r w:rsidRPr="008E2BA5">
        <w:rPr>
          <w:rFonts w:asciiTheme="minorHAnsi" w:hAnsiTheme="minorHAnsi" w:cstheme="minorHAnsi"/>
          <w:b/>
          <w:szCs w:val="22"/>
        </w:rPr>
        <w:t>:00</w:t>
      </w:r>
      <w:r w:rsidRPr="008E2BA5">
        <w:rPr>
          <w:rFonts w:asciiTheme="minorHAnsi" w:hAnsiTheme="minorHAnsi" w:cstheme="minorHAnsi"/>
          <w:szCs w:val="22"/>
        </w:rPr>
        <w:t xml:space="preserve"> ure. Za oddano prijavo se šteje prijava, ki je v informacijskem sistemu e-JN označena s statusom »ODDANO«.</w:t>
      </w:r>
    </w:p>
    <w:p w14:paraId="4F07875C" w14:textId="77777777" w:rsidR="004F1AB3" w:rsidRPr="008E2BA5" w:rsidRDefault="004F1AB3" w:rsidP="004F1AB3">
      <w:pPr>
        <w:tabs>
          <w:tab w:val="left" w:pos="786"/>
        </w:tabs>
        <w:spacing w:line="288" w:lineRule="auto"/>
        <w:ind w:right="-132"/>
        <w:jc w:val="both"/>
        <w:rPr>
          <w:rFonts w:asciiTheme="minorHAnsi" w:hAnsiTheme="minorHAnsi" w:cstheme="minorHAnsi"/>
          <w:szCs w:val="22"/>
        </w:rPr>
      </w:pPr>
    </w:p>
    <w:p w14:paraId="6EE0C689" w14:textId="77777777" w:rsidR="004F1AB3" w:rsidRPr="008E2BA5" w:rsidRDefault="004F1AB3" w:rsidP="004F1AB3">
      <w:pPr>
        <w:tabs>
          <w:tab w:val="left" w:pos="786"/>
        </w:tabs>
        <w:spacing w:line="288" w:lineRule="auto"/>
        <w:ind w:right="-132"/>
        <w:jc w:val="both"/>
        <w:rPr>
          <w:rFonts w:asciiTheme="minorHAnsi" w:hAnsiTheme="minorHAnsi" w:cstheme="minorHAnsi"/>
          <w:szCs w:val="22"/>
        </w:rPr>
      </w:pPr>
      <w:r w:rsidRPr="008E2BA5">
        <w:rPr>
          <w:rFonts w:asciiTheme="minorHAnsi" w:hAnsiTheme="minorHAnsi" w:cstheme="minorHAnsi"/>
          <w:szCs w:val="22"/>
        </w:rPr>
        <w:t xml:space="preserve">Ponudnik lahko do roka za oddajo prijav svojo prijavo umakne ali spremeni. Če ponudnik v informacijskem sistemu e-JN svojo prijavo/ponudbo umakne, se šteje, da prijava/ponudba ni bila oddana in je naročnik v sistemu e-JN tudi ne bo videl. Če ponudnik svojo prijavo/ponudbo v informacijskem sistemu e-JN spremeni, je naročniku v tem sistemu odprta zadnja oddana prijava/ponudba. </w:t>
      </w:r>
    </w:p>
    <w:p w14:paraId="402D681C" w14:textId="77777777" w:rsidR="004F1AB3" w:rsidRPr="008E2BA5" w:rsidRDefault="004F1AB3" w:rsidP="004F1AB3">
      <w:pPr>
        <w:tabs>
          <w:tab w:val="left" w:pos="786"/>
        </w:tabs>
        <w:spacing w:line="288" w:lineRule="auto"/>
        <w:ind w:right="-132"/>
        <w:jc w:val="both"/>
        <w:rPr>
          <w:rFonts w:asciiTheme="minorHAnsi" w:hAnsiTheme="minorHAnsi" w:cstheme="minorHAnsi"/>
          <w:szCs w:val="22"/>
        </w:rPr>
      </w:pPr>
    </w:p>
    <w:p w14:paraId="28FFDB35" w14:textId="77777777" w:rsidR="004F1AB3" w:rsidRPr="008E2BA5" w:rsidRDefault="004F1AB3" w:rsidP="004F1AB3">
      <w:pPr>
        <w:tabs>
          <w:tab w:val="left" w:pos="786"/>
        </w:tabs>
        <w:spacing w:line="288" w:lineRule="auto"/>
        <w:ind w:right="-132"/>
        <w:jc w:val="both"/>
        <w:rPr>
          <w:rFonts w:asciiTheme="minorHAnsi" w:hAnsiTheme="minorHAnsi" w:cstheme="minorHAnsi"/>
          <w:b/>
          <w:szCs w:val="22"/>
        </w:rPr>
      </w:pPr>
      <w:r w:rsidRPr="008E2BA5">
        <w:rPr>
          <w:rFonts w:asciiTheme="minorHAnsi" w:hAnsiTheme="minorHAnsi" w:cstheme="minorHAnsi"/>
          <w:b/>
          <w:szCs w:val="22"/>
        </w:rPr>
        <w:t>Po preteku roka za predložitev prijav /ponudb, le-te ne bo več mogoče oddati.</w:t>
      </w:r>
    </w:p>
    <w:p w14:paraId="0BB0ACD7" w14:textId="77777777" w:rsidR="00DB5D51" w:rsidRPr="008E2BA5" w:rsidRDefault="00DB5D51" w:rsidP="004F1AB3">
      <w:pPr>
        <w:tabs>
          <w:tab w:val="left" w:pos="786"/>
        </w:tabs>
        <w:spacing w:line="288" w:lineRule="auto"/>
        <w:ind w:right="-132"/>
        <w:jc w:val="both"/>
        <w:rPr>
          <w:rFonts w:asciiTheme="minorHAnsi" w:hAnsiTheme="minorHAnsi" w:cstheme="minorHAnsi"/>
          <w:b/>
          <w:szCs w:val="22"/>
        </w:rPr>
      </w:pPr>
    </w:p>
    <w:p w14:paraId="1763FE35" w14:textId="341BC286" w:rsidR="00BA5DA2" w:rsidRPr="008E2BA5" w:rsidRDefault="00BA5DA2" w:rsidP="00ED6A0A">
      <w:pPr>
        <w:keepNext/>
        <w:overflowPunct w:val="0"/>
        <w:autoSpaceDE w:val="0"/>
        <w:autoSpaceDN w:val="0"/>
        <w:adjustRightInd w:val="0"/>
        <w:spacing w:line="288" w:lineRule="auto"/>
        <w:jc w:val="both"/>
        <w:textAlignment w:val="baseline"/>
        <w:outlineLvl w:val="1"/>
        <w:rPr>
          <w:rFonts w:asciiTheme="minorHAnsi" w:hAnsiTheme="minorHAnsi" w:cstheme="minorHAnsi"/>
          <w:b/>
          <w:i/>
          <w:iCs/>
          <w:kern w:val="28"/>
          <w:szCs w:val="22"/>
        </w:rPr>
      </w:pPr>
      <w:bookmarkStart w:id="23" w:name="_Toc209593802"/>
      <w:r w:rsidRPr="008E2BA5">
        <w:rPr>
          <w:rFonts w:asciiTheme="minorHAnsi" w:hAnsiTheme="minorHAnsi" w:cstheme="minorHAnsi"/>
          <w:b/>
          <w:i/>
          <w:iCs/>
          <w:kern w:val="28"/>
          <w:szCs w:val="22"/>
        </w:rPr>
        <w:t>2.</w:t>
      </w:r>
      <w:r w:rsidR="0086528C" w:rsidRPr="008E2BA5">
        <w:rPr>
          <w:rFonts w:asciiTheme="minorHAnsi" w:hAnsiTheme="minorHAnsi" w:cstheme="minorHAnsi"/>
          <w:b/>
          <w:i/>
          <w:iCs/>
          <w:kern w:val="28"/>
          <w:szCs w:val="22"/>
        </w:rPr>
        <w:t>2</w:t>
      </w:r>
      <w:r w:rsidRPr="008E2BA5">
        <w:rPr>
          <w:rFonts w:asciiTheme="minorHAnsi" w:hAnsiTheme="minorHAnsi" w:cstheme="minorHAnsi"/>
          <w:b/>
          <w:i/>
          <w:iCs/>
          <w:kern w:val="28"/>
          <w:szCs w:val="22"/>
        </w:rPr>
        <w:t>.</w:t>
      </w:r>
      <w:r w:rsidR="0086528C" w:rsidRPr="008E2BA5">
        <w:rPr>
          <w:rFonts w:asciiTheme="minorHAnsi" w:hAnsiTheme="minorHAnsi" w:cstheme="minorHAnsi"/>
          <w:b/>
          <w:i/>
          <w:iCs/>
          <w:kern w:val="28"/>
          <w:szCs w:val="22"/>
        </w:rPr>
        <w:t>3</w:t>
      </w:r>
      <w:r w:rsidRPr="008E2BA5">
        <w:rPr>
          <w:rFonts w:asciiTheme="minorHAnsi" w:hAnsiTheme="minorHAnsi" w:cstheme="minorHAnsi"/>
          <w:b/>
          <w:i/>
          <w:iCs/>
          <w:kern w:val="28"/>
          <w:szCs w:val="22"/>
        </w:rPr>
        <w:t xml:space="preserve"> Čas in kraj odpiranja ponudb</w:t>
      </w:r>
      <w:bookmarkEnd w:id="20"/>
      <w:bookmarkEnd w:id="21"/>
      <w:bookmarkEnd w:id="22"/>
      <w:bookmarkEnd w:id="23"/>
    </w:p>
    <w:p w14:paraId="461C483F" w14:textId="77777777" w:rsidR="00484697" w:rsidRPr="008E2BA5" w:rsidRDefault="00484697" w:rsidP="00484697">
      <w:pPr>
        <w:tabs>
          <w:tab w:val="left" w:pos="786"/>
        </w:tabs>
        <w:spacing w:line="288" w:lineRule="auto"/>
        <w:ind w:right="-132"/>
        <w:jc w:val="both"/>
        <w:rPr>
          <w:rFonts w:asciiTheme="minorHAnsi" w:hAnsiTheme="minorHAnsi" w:cstheme="minorHAnsi"/>
          <w:szCs w:val="22"/>
          <w:u w:val="single"/>
        </w:rPr>
      </w:pPr>
      <w:r w:rsidRPr="008E2BA5">
        <w:rPr>
          <w:rFonts w:asciiTheme="minorHAnsi" w:hAnsiTheme="minorHAnsi" w:cstheme="minorHAnsi"/>
          <w:szCs w:val="22"/>
          <w:u w:val="single"/>
        </w:rPr>
        <w:t>1. Faza postopka</w:t>
      </w:r>
    </w:p>
    <w:p w14:paraId="460C708E" w14:textId="5AAB6B8C" w:rsidR="00484697" w:rsidRPr="008E2BA5" w:rsidRDefault="00484697" w:rsidP="00484697">
      <w:pPr>
        <w:tabs>
          <w:tab w:val="left" w:pos="786"/>
        </w:tabs>
        <w:spacing w:line="288" w:lineRule="auto"/>
        <w:ind w:right="-132"/>
        <w:jc w:val="both"/>
        <w:rPr>
          <w:rFonts w:asciiTheme="minorHAnsi" w:hAnsiTheme="minorHAnsi" w:cstheme="minorHAnsi"/>
          <w:color w:val="FF0000"/>
          <w:szCs w:val="22"/>
        </w:rPr>
      </w:pPr>
      <w:r w:rsidRPr="008E2BA5">
        <w:rPr>
          <w:rFonts w:asciiTheme="minorHAnsi" w:hAnsiTheme="minorHAnsi" w:cstheme="minorHAnsi"/>
          <w:szCs w:val="22"/>
        </w:rPr>
        <w:t xml:space="preserve">Odpiranje prijav bo potekalo avtomatično v informacijskem sistemu e-JN dne </w:t>
      </w:r>
      <w:r w:rsidR="00B05B4F" w:rsidRPr="008E2BA5">
        <w:rPr>
          <w:rFonts w:asciiTheme="minorHAnsi" w:hAnsiTheme="minorHAnsi" w:cstheme="minorHAnsi"/>
          <w:b/>
          <w:bCs/>
          <w:szCs w:val="22"/>
        </w:rPr>
        <w:t>30.10</w:t>
      </w:r>
      <w:r w:rsidR="00C22226" w:rsidRPr="008E2BA5">
        <w:rPr>
          <w:rFonts w:asciiTheme="minorHAnsi" w:hAnsiTheme="minorHAnsi" w:cstheme="minorHAnsi"/>
          <w:b/>
          <w:bCs/>
          <w:szCs w:val="22"/>
        </w:rPr>
        <w:t>.2025</w:t>
      </w:r>
      <w:r w:rsidRPr="008E2BA5">
        <w:rPr>
          <w:rFonts w:asciiTheme="minorHAnsi" w:hAnsiTheme="minorHAnsi" w:cstheme="minorHAnsi"/>
          <w:szCs w:val="22"/>
        </w:rPr>
        <w:t xml:space="preserve"> in se bo začelo ob </w:t>
      </w:r>
      <w:r w:rsidR="00AA0575" w:rsidRPr="008E2BA5">
        <w:rPr>
          <w:rFonts w:asciiTheme="minorHAnsi" w:hAnsiTheme="minorHAnsi" w:cstheme="minorHAnsi"/>
          <w:szCs w:val="22"/>
        </w:rPr>
        <w:t>13.</w:t>
      </w:r>
      <w:r w:rsidR="00341979" w:rsidRPr="008E2BA5">
        <w:rPr>
          <w:rFonts w:asciiTheme="minorHAnsi" w:hAnsiTheme="minorHAnsi" w:cstheme="minorHAnsi"/>
          <w:szCs w:val="22"/>
        </w:rPr>
        <w:t>3</w:t>
      </w:r>
      <w:r w:rsidR="00AA0575" w:rsidRPr="008E2BA5">
        <w:rPr>
          <w:rFonts w:asciiTheme="minorHAnsi" w:hAnsiTheme="minorHAnsi" w:cstheme="minorHAnsi"/>
          <w:szCs w:val="22"/>
        </w:rPr>
        <w:t>0</w:t>
      </w:r>
      <w:r w:rsidRPr="008E2BA5">
        <w:rPr>
          <w:rFonts w:asciiTheme="minorHAnsi" w:hAnsiTheme="minorHAnsi" w:cstheme="minorHAnsi"/>
          <w:szCs w:val="22"/>
        </w:rPr>
        <w:t xml:space="preserve"> na spletnem naslovu</w:t>
      </w:r>
      <w:r w:rsidRPr="008E2BA5">
        <w:rPr>
          <w:rFonts w:asciiTheme="minorHAnsi" w:hAnsiTheme="minorHAnsi" w:cstheme="minorHAnsi"/>
          <w:color w:val="FF0000"/>
          <w:szCs w:val="22"/>
          <w:u w:val="single"/>
        </w:rPr>
        <w:t xml:space="preserve"> </w:t>
      </w:r>
      <w:hyperlink r:id="rId18" w:history="1">
        <w:r w:rsidRPr="008E2BA5">
          <w:rPr>
            <w:rFonts w:asciiTheme="minorHAnsi" w:hAnsiTheme="minorHAnsi" w:cstheme="minorHAnsi"/>
            <w:color w:val="0000FF"/>
            <w:szCs w:val="22"/>
            <w:u w:val="single"/>
          </w:rPr>
          <w:t>https://ejn.gov.si/eJN2</w:t>
        </w:r>
      </w:hyperlink>
      <w:r w:rsidRPr="008E2BA5">
        <w:rPr>
          <w:rFonts w:asciiTheme="minorHAnsi" w:hAnsiTheme="minorHAnsi" w:cstheme="minorHAnsi"/>
          <w:szCs w:val="22"/>
          <w:u w:val="single"/>
        </w:rPr>
        <w:t>.</w:t>
      </w:r>
    </w:p>
    <w:p w14:paraId="6646BEFE" w14:textId="77777777" w:rsidR="00484697" w:rsidRPr="008E2BA5" w:rsidRDefault="00484697" w:rsidP="00484697">
      <w:pPr>
        <w:tabs>
          <w:tab w:val="left" w:pos="786"/>
        </w:tabs>
        <w:spacing w:line="288" w:lineRule="auto"/>
        <w:ind w:right="-132"/>
        <w:jc w:val="both"/>
        <w:rPr>
          <w:rFonts w:asciiTheme="minorHAnsi" w:hAnsiTheme="minorHAnsi" w:cstheme="minorHAnsi"/>
          <w:color w:val="FF0000"/>
          <w:szCs w:val="22"/>
        </w:rPr>
      </w:pPr>
    </w:p>
    <w:p w14:paraId="4319F415" w14:textId="77777777" w:rsidR="00484697" w:rsidRPr="00F61AF5" w:rsidRDefault="00484697" w:rsidP="00484697">
      <w:pPr>
        <w:tabs>
          <w:tab w:val="left" w:pos="786"/>
        </w:tabs>
        <w:spacing w:line="288" w:lineRule="auto"/>
        <w:ind w:right="-132"/>
        <w:jc w:val="both"/>
        <w:rPr>
          <w:rFonts w:asciiTheme="minorHAnsi" w:hAnsiTheme="minorHAnsi" w:cstheme="minorHAnsi"/>
          <w:szCs w:val="22"/>
        </w:rPr>
      </w:pPr>
      <w:r w:rsidRPr="008E2BA5">
        <w:rPr>
          <w:rFonts w:asciiTheme="minorHAnsi" w:hAnsiTheme="minorHAnsi" w:cstheme="minorHAnsi"/>
          <w:szCs w:val="22"/>
        </w:rPr>
        <w:t>Odpiranje poteka tako, da informacijski sistem e-JN</w:t>
      </w:r>
      <w:r w:rsidRPr="00F61AF5">
        <w:rPr>
          <w:rFonts w:asciiTheme="minorHAnsi" w:hAnsiTheme="minorHAnsi" w:cstheme="minorHAnsi"/>
          <w:szCs w:val="22"/>
        </w:rPr>
        <w:t xml:space="preserve"> samodejno ob uri, ki je določena za javno odpiranje prijav prikaže podatke o prijavitelju.</w:t>
      </w:r>
    </w:p>
    <w:p w14:paraId="55B5B35A" w14:textId="77777777" w:rsidR="00484697" w:rsidRPr="00F61AF5" w:rsidRDefault="00484697" w:rsidP="00484697">
      <w:pPr>
        <w:spacing w:line="288" w:lineRule="auto"/>
        <w:jc w:val="both"/>
        <w:rPr>
          <w:rFonts w:asciiTheme="minorHAnsi" w:hAnsiTheme="minorHAnsi" w:cstheme="minorHAnsi"/>
          <w:b/>
          <w:i/>
          <w:szCs w:val="22"/>
          <w:u w:val="single"/>
        </w:rPr>
      </w:pPr>
    </w:p>
    <w:p w14:paraId="36AE68D9" w14:textId="77777777" w:rsidR="00484697" w:rsidRPr="00F61AF5" w:rsidRDefault="00484697" w:rsidP="00484697">
      <w:pPr>
        <w:tabs>
          <w:tab w:val="left" w:pos="786"/>
        </w:tabs>
        <w:spacing w:line="288" w:lineRule="auto"/>
        <w:ind w:right="-130"/>
        <w:jc w:val="both"/>
        <w:rPr>
          <w:rFonts w:asciiTheme="minorHAnsi" w:hAnsiTheme="minorHAnsi" w:cstheme="minorHAnsi"/>
          <w:szCs w:val="22"/>
          <w:u w:val="single"/>
        </w:rPr>
      </w:pPr>
      <w:r w:rsidRPr="00F61AF5">
        <w:rPr>
          <w:rFonts w:asciiTheme="minorHAnsi" w:hAnsiTheme="minorHAnsi" w:cstheme="minorHAnsi"/>
          <w:szCs w:val="22"/>
        </w:rPr>
        <w:t xml:space="preserve">OPOZORILO: </w:t>
      </w:r>
      <w:r w:rsidRPr="00F61AF5">
        <w:rPr>
          <w:rFonts w:asciiTheme="minorHAnsi" w:hAnsiTheme="minorHAnsi" w:cstheme="minorHAnsi"/>
          <w:szCs w:val="22"/>
          <w:u w:val="single"/>
        </w:rPr>
        <w:t>Javno odpiranje ponudb v informacijskem sistemu e-JN je mogoče zgolj po oddaji ponudb – 2. faza postopka in ne po oddaji prijav za sodelovanje (1. faza postopka), zato v primeru dvofaznih postopkov (vključno s postopkom s pogajanji z objavo) gospodarski subjekt, ki je oddal prijavo za sodelovanje, ne more videti prijave kandidata/ov, oddane v prvi fazi postopka. V drugi fazi postopka, ko kandidat odda ponudbo, pa je odpiranje ponudb javno, in sicer prispele ponudbe v informacijskem sistemu e-JN vidijo vsi tisti ponudniki, ki so na podlagi priznane usposobljenosti sodelovali v drugi fazi postopka.</w:t>
      </w:r>
    </w:p>
    <w:p w14:paraId="5BF92EE9" w14:textId="77777777" w:rsidR="00484697" w:rsidRPr="00F61AF5" w:rsidRDefault="00484697" w:rsidP="00484697">
      <w:pPr>
        <w:rPr>
          <w:rFonts w:asciiTheme="minorHAnsi" w:hAnsiTheme="minorHAnsi" w:cstheme="minorHAnsi"/>
          <w:color w:val="FF0000"/>
          <w:szCs w:val="22"/>
        </w:rPr>
      </w:pPr>
    </w:p>
    <w:p w14:paraId="018997EF" w14:textId="77777777" w:rsidR="00484697" w:rsidRPr="00F61AF5" w:rsidRDefault="00484697" w:rsidP="00484697">
      <w:pPr>
        <w:tabs>
          <w:tab w:val="left" w:pos="786"/>
        </w:tabs>
        <w:spacing w:line="288" w:lineRule="auto"/>
        <w:ind w:right="-132"/>
        <w:jc w:val="both"/>
        <w:rPr>
          <w:rFonts w:asciiTheme="minorHAnsi" w:hAnsiTheme="minorHAnsi" w:cstheme="minorHAnsi"/>
          <w:szCs w:val="22"/>
          <w:u w:val="single"/>
        </w:rPr>
      </w:pPr>
      <w:r w:rsidRPr="00F61AF5">
        <w:rPr>
          <w:rFonts w:asciiTheme="minorHAnsi" w:hAnsiTheme="minorHAnsi" w:cstheme="minorHAnsi"/>
          <w:szCs w:val="22"/>
          <w:u w:val="single"/>
        </w:rPr>
        <w:t>2. Faza postopka</w:t>
      </w:r>
    </w:p>
    <w:p w14:paraId="169665E6" w14:textId="77777777" w:rsidR="00484697" w:rsidRPr="00F61AF5" w:rsidRDefault="00484697" w:rsidP="00484697">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t>Rok za predložitve ponudbe in končne ponudbe, bo naveden v povabilu na oddajo ponudbe in na pogajanja, s katerim bo naročnik pozval ponudnike, ki jim je bila priznana sposobnost za izvedbo storitev v 1. fazi postopka, da oddajo ponudbe za 2. fazo postopka. Pravočasna je tista ponudba, ki bo predložena preko informacijskega sistema e-JN do zahtevanega roka.</w:t>
      </w:r>
    </w:p>
    <w:p w14:paraId="4C87A018" w14:textId="77777777" w:rsidR="00BA5DA2" w:rsidRPr="00F61AF5" w:rsidRDefault="00BA5DA2" w:rsidP="002D7A75">
      <w:pPr>
        <w:tabs>
          <w:tab w:val="left" w:pos="786"/>
        </w:tabs>
        <w:spacing w:line="288" w:lineRule="auto"/>
        <w:ind w:right="-132"/>
        <w:jc w:val="both"/>
        <w:rPr>
          <w:rFonts w:asciiTheme="minorHAnsi" w:hAnsiTheme="minorHAnsi" w:cstheme="minorHAnsi"/>
          <w:szCs w:val="22"/>
        </w:rPr>
      </w:pPr>
    </w:p>
    <w:p w14:paraId="0A158C91" w14:textId="00847B94" w:rsidR="00BA5DA2" w:rsidRPr="00F61AF5" w:rsidRDefault="00BA5DA2" w:rsidP="0048791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4" w:name="_Toc488152382"/>
      <w:bookmarkStart w:id="25" w:name="_Toc118373430"/>
      <w:bookmarkStart w:id="26" w:name="_Toc118898834"/>
      <w:bookmarkStart w:id="27" w:name="_Toc209593803"/>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3</w:t>
      </w:r>
      <w:r w:rsidRPr="00F61AF5">
        <w:rPr>
          <w:rFonts w:asciiTheme="minorHAnsi" w:hAnsiTheme="minorHAnsi" w:cstheme="minorHAnsi"/>
          <w:b/>
          <w:iCs/>
          <w:kern w:val="28"/>
          <w:szCs w:val="22"/>
        </w:rPr>
        <w:t xml:space="preserve"> Komunikacija z naročnikom</w:t>
      </w:r>
      <w:bookmarkEnd w:id="24"/>
      <w:bookmarkEnd w:id="25"/>
      <w:bookmarkEnd w:id="26"/>
      <w:bookmarkEnd w:id="27"/>
      <w:r w:rsidRPr="00F61AF5">
        <w:rPr>
          <w:rFonts w:asciiTheme="minorHAnsi" w:hAnsiTheme="minorHAnsi" w:cstheme="minorHAnsi"/>
          <w:b/>
          <w:iCs/>
          <w:kern w:val="28"/>
          <w:szCs w:val="22"/>
        </w:rPr>
        <w:t xml:space="preserve"> </w:t>
      </w:r>
    </w:p>
    <w:p w14:paraId="77BE53F7" w14:textId="77777777" w:rsidR="00BA5DA2" w:rsidRPr="00F61AF5" w:rsidRDefault="00BA5DA2" w:rsidP="002D7A75">
      <w:pPr>
        <w:spacing w:line="288" w:lineRule="auto"/>
        <w:jc w:val="both"/>
        <w:rPr>
          <w:rFonts w:asciiTheme="minorHAnsi" w:hAnsiTheme="minorHAnsi" w:cstheme="minorHAnsi"/>
          <w:color w:val="FF0000"/>
          <w:szCs w:val="22"/>
        </w:rPr>
      </w:pPr>
      <w:r w:rsidRPr="00F61AF5">
        <w:rPr>
          <w:rFonts w:asciiTheme="minorHAnsi" w:hAnsiTheme="minorHAnsi" w:cstheme="minorHAnsi"/>
          <w:szCs w:val="22"/>
        </w:rPr>
        <w:t>Dokumentacija v zvezi z naročilom je brezplačno na voljo na Portalu javnih naročil</w:t>
      </w:r>
      <w:r w:rsidRPr="00F61AF5">
        <w:rPr>
          <w:rFonts w:asciiTheme="minorHAnsi" w:hAnsiTheme="minorHAnsi" w:cstheme="minorHAnsi"/>
          <w:szCs w:val="22"/>
          <w:u w:val="single"/>
        </w:rPr>
        <w:t xml:space="preserve"> (</w:t>
      </w:r>
      <w:hyperlink r:id="rId19" w:history="1">
        <w:r w:rsidRPr="00F61AF5">
          <w:rPr>
            <w:rFonts w:asciiTheme="minorHAnsi" w:hAnsiTheme="minorHAnsi" w:cstheme="minorHAnsi"/>
            <w:color w:val="0000FF"/>
            <w:szCs w:val="22"/>
            <w:u w:val="single"/>
          </w:rPr>
          <w:t>http://www.enarocanje.si/</w:t>
        </w:r>
      </w:hyperlink>
      <w:r w:rsidRPr="00F61AF5">
        <w:rPr>
          <w:rFonts w:asciiTheme="minorHAnsi" w:hAnsiTheme="minorHAnsi" w:cstheme="minorHAnsi"/>
          <w:szCs w:val="22"/>
          <w:u w:val="single"/>
        </w:rPr>
        <w:t>).</w:t>
      </w:r>
    </w:p>
    <w:p w14:paraId="5BA81AE6" w14:textId="77777777" w:rsidR="00BA5DA2" w:rsidRPr="00F61AF5" w:rsidRDefault="00BA5DA2" w:rsidP="002D7A75">
      <w:pPr>
        <w:spacing w:line="288" w:lineRule="auto"/>
        <w:jc w:val="both"/>
        <w:rPr>
          <w:rFonts w:asciiTheme="minorHAnsi" w:hAnsiTheme="minorHAnsi" w:cstheme="minorHAnsi"/>
          <w:color w:val="FF0000"/>
          <w:szCs w:val="22"/>
        </w:rPr>
      </w:pPr>
    </w:p>
    <w:p w14:paraId="5B1CC03F" w14:textId="70A4A5D1" w:rsidR="00BA5DA2" w:rsidRPr="00F61AF5" w:rsidRDefault="00EC0361"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lastRenderedPageBreak/>
        <w:t xml:space="preserve">Ponudnik lahko zahteva dodatna pojasnila in informacije o dokumentaciji v zvezi z oddajo javnega naročila preko Portala javnih naročil </w:t>
      </w:r>
      <w:r w:rsidR="00BA5DA2" w:rsidRPr="00F61AF5">
        <w:rPr>
          <w:rFonts w:asciiTheme="minorHAnsi" w:hAnsiTheme="minorHAnsi" w:cstheme="minorHAnsi"/>
          <w:szCs w:val="22"/>
        </w:rPr>
        <w:t xml:space="preserve">najkasneje do </w:t>
      </w:r>
      <w:r w:rsidR="00BA5DA2" w:rsidRPr="008E2BA5">
        <w:rPr>
          <w:rFonts w:asciiTheme="minorHAnsi" w:hAnsiTheme="minorHAnsi" w:cstheme="minorHAnsi"/>
          <w:szCs w:val="22"/>
        </w:rPr>
        <w:t xml:space="preserve">dne </w:t>
      </w:r>
      <w:r w:rsidR="00EE33DF" w:rsidRPr="008E2BA5">
        <w:rPr>
          <w:rFonts w:asciiTheme="minorHAnsi" w:hAnsiTheme="minorHAnsi" w:cstheme="minorHAnsi"/>
          <w:b/>
          <w:bCs/>
          <w:szCs w:val="22"/>
        </w:rPr>
        <w:t>1</w:t>
      </w:r>
      <w:r w:rsidR="00B05B4F" w:rsidRPr="008E2BA5">
        <w:rPr>
          <w:rFonts w:asciiTheme="minorHAnsi" w:hAnsiTheme="minorHAnsi" w:cstheme="minorHAnsi"/>
          <w:b/>
          <w:bCs/>
          <w:szCs w:val="22"/>
        </w:rPr>
        <w:t>0</w:t>
      </w:r>
      <w:r w:rsidR="00AA0575" w:rsidRPr="008E2BA5">
        <w:rPr>
          <w:rFonts w:asciiTheme="minorHAnsi" w:hAnsiTheme="minorHAnsi" w:cstheme="minorHAnsi"/>
          <w:b/>
          <w:bCs/>
          <w:szCs w:val="22"/>
        </w:rPr>
        <w:t>.</w:t>
      </w:r>
      <w:r w:rsidR="00B05B4F" w:rsidRPr="008E2BA5">
        <w:rPr>
          <w:rFonts w:asciiTheme="minorHAnsi" w:hAnsiTheme="minorHAnsi" w:cstheme="minorHAnsi"/>
          <w:b/>
          <w:bCs/>
          <w:szCs w:val="22"/>
        </w:rPr>
        <w:t>10</w:t>
      </w:r>
      <w:r w:rsidR="00AA0575" w:rsidRPr="008E2BA5">
        <w:rPr>
          <w:rFonts w:asciiTheme="minorHAnsi" w:hAnsiTheme="minorHAnsi" w:cstheme="minorHAnsi"/>
          <w:b/>
          <w:bCs/>
          <w:szCs w:val="22"/>
        </w:rPr>
        <w:t>.202</w:t>
      </w:r>
      <w:r w:rsidR="00C22226" w:rsidRPr="008E2BA5">
        <w:rPr>
          <w:rFonts w:asciiTheme="minorHAnsi" w:hAnsiTheme="minorHAnsi" w:cstheme="minorHAnsi"/>
          <w:b/>
          <w:bCs/>
          <w:szCs w:val="22"/>
        </w:rPr>
        <w:t>5</w:t>
      </w:r>
      <w:r w:rsidR="00AA0575" w:rsidRPr="008E2BA5">
        <w:rPr>
          <w:rFonts w:asciiTheme="minorHAnsi" w:hAnsiTheme="minorHAnsi" w:cstheme="minorHAnsi"/>
          <w:b/>
          <w:bCs/>
          <w:szCs w:val="22"/>
        </w:rPr>
        <w:t xml:space="preserve"> do 12:00 ure</w:t>
      </w:r>
      <w:r w:rsidR="00BA5DA2" w:rsidRPr="008E2BA5">
        <w:rPr>
          <w:rFonts w:asciiTheme="minorHAnsi" w:hAnsiTheme="minorHAnsi" w:cstheme="minorHAnsi"/>
          <w:szCs w:val="22"/>
        </w:rPr>
        <w:t xml:space="preserve">. Naročnik bo na vprašanja odgovoril preko Portala javnih naročil najkasneje do dne </w:t>
      </w:r>
      <w:r w:rsidR="00EE33DF" w:rsidRPr="008E2BA5">
        <w:rPr>
          <w:rFonts w:asciiTheme="minorHAnsi" w:hAnsiTheme="minorHAnsi" w:cstheme="minorHAnsi"/>
          <w:b/>
          <w:bCs/>
          <w:szCs w:val="22"/>
        </w:rPr>
        <w:t>1</w:t>
      </w:r>
      <w:r w:rsidR="00B05B4F" w:rsidRPr="008E2BA5">
        <w:rPr>
          <w:rFonts w:asciiTheme="minorHAnsi" w:hAnsiTheme="minorHAnsi" w:cstheme="minorHAnsi"/>
          <w:b/>
          <w:bCs/>
          <w:szCs w:val="22"/>
        </w:rPr>
        <w:t>5</w:t>
      </w:r>
      <w:r w:rsidR="00B6042D" w:rsidRPr="008E2BA5">
        <w:rPr>
          <w:rFonts w:asciiTheme="minorHAnsi" w:hAnsiTheme="minorHAnsi" w:cstheme="minorHAnsi"/>
          <w:b/>
          <w:bCs/>
          <w:szCs w:val="22"/>
        </w:rPr>
        <w:t xml:space="preserve">. </w:t>
      </w:r>
      <w:r w:rsidR="00B05B4F" w:rsidRPr="008E2BA5">
        <w:rPr>
          <w:rFonts w:asciiTheme="minorHAnsi" w:hAnsiTheme="minorHAnsi" w:cstheme="minorHAnsi"/>
          <w:b/>
          <w:bCs/>
          <w:szCs w:val="22"/>
        </w:rPr>
        <w:t>10</w:t>
      </w:r>
      <w:r w:rsidR="00B6042D" w:rsidRPr="008E2BA5">
        <w:rPr>
          <w:rFonts w:asciiTheme="minorHAnsi" w:hAnsiTheme="minorHAnsi" w:cstheme="minorHAnsi"/>
          <w:b/>
          <w:bCs/>
          <w:szCs w:val="22"/>
        </w:rPr>
        <w:t>. 202</w:t>
      </w:r>
      <w:r w:rsidR="00C22226" w:rsidRPr="008E2BA5">
        <w:rPr>
          <w:rFonts w:asciiTheme="minorHAnsi" w:hAnsiTheme="minorHAnsi" w:cstheme="minorHAnsi"/>
          <w:b/>
          <w:bCs/>
          <w:szCs w:val="22"/>
        </w:rPr>
        <w:t>5</w:t>
      </w:r>
      <w:r w:rsidR="00BA5DA2" w:rsidRPr="008E2BA5">
        <w:rPr>
          <w:rFonts w:asciiTheme="minorHAnsi" w:hAnsiTheme="minorHAnsi" w:cstheme="minorHAnsi"/>
          <w:b/>
          <w:bCs/>
          <w:szCs w:val="22"/>
        </w:rPr>
        <w:t xml:space="preserve"> do </w:t>
      </w:r>
      <w:r w:rsidR="00AA0575" w:rsidRPr="008E2BA5">
        <w:rPr>
          <w:rFonts w:asciiTheme="minorHAnsi" w:hAnsiTheme="minorHAnsi" w:cstheme="minorHAnsi"/>
          <w:b/>
          <w:bCs/>
          <w:szCs w:val="22"/>
        </w:rPr>
        <w:t>15</w:t>
      </w:r>
      <w:r w:rsidR="00BA5DA2" w:rsidRPr="008E2BA5">
        <w:rPr>
          <w:rFonts w:asciiTheme="minorHAnsi" w:hAnsiTheme="minorHAnsi" w:cstheme="minorHAnsi"/>
          <w:b/>
          <w:bCs/>
          <w:szCs w:val="22"/>
        </w:rPr>
        <w:t>:00 ure</w:t>
      </w:r>
      <w:r w:rsidR="00BA5DA2" w:rsidRPr="008E2BA5">
        <w:rPr>
          <w:rFonts w:asciiTheme="minorHAnsi" w:hAnsiTheme="minorHAnsi" w:cstheme="minorHAnsi"/>
          <w:szCs w:val="22"/>
        </w:rPr>
        <w:t>.</w:t>
      </w:r>
      <w:r w:rsidR="00BA5DA2" w:rsidRPr="00F61AF5">
        <w:rPr>
          <w:rFonts w:asciiTheme="minorHAnsi" w:hAnsiTheme="minorHAnsi" w:cstheme="minorHAnsi"/>
          <w:szCs w:val="22"/>
        </w:rPr>
        <w:t xml:space="preserve"> Naročnik ne bo odgovarjal na vprašanja, ki ne bodo zastavljena na zgoraj navedeni način in po navedenem roku.</w:t>
      </w:r>
    </w:p>
    <w:p w14:paraId="790810CB" w14:textId="77777777" w:rsidR="00BA5DA2" w:rsidRPr="00F61AF5" w:rsidRDefault="00BA5DA2" w:rsidP="002D7A75">
      <w:pPr>
        <w:tabs>
          <w:tab w:val="left" w:pos="1540"/>
        </w:tabs>
        <w:spacing w:line="288" w:lineRule="auto"/>
        <w:jc w:val="both"/>
        <w:rPr>
          <w:rFonts w:asciiTheme="minorHAnsi" w:hAnsiTheme="minorHAnsi" w:cstheme="minorHAnsi"/>
          <w:szCs w:val="22"/>
        </w:rPr>
      </w:pPr>
      <w:r w:rsidRPr="00F61AF5">
        <w:rPr>
          <w:rFonts w:asciiTheme="minorHAnsi" w:hAnsiTheme="minorHAnsi" w:cstheme="minorHAnsi"/>
          <w:szCs w:val="22"/>
        </w:rPr>
        <w:tab/>
      </w:r>
    </w:p>
    <w:p w14:paraId="457928C4"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Naročnik si pridržuje pravico, da dokumentacijo delno spremeni ali dopolni ter po potrebi podaljša rok za oddajo ponudb. Spremembe in dopolnitve dokumentacije so sestavni del dokumentacije v zvezi z naročilom.</w:t>
      </w:r>
    </w:p>
    <w:p w14:paraId="541DCC21" w14:textId="77777777" w:rsidR="00BA5DA2" w:rsidRPr="00F61AF5" w:rsidRDefault="00BA5DA2" w:rsidP="002D7A75">
      <w:pPr>
        <w:spacing w:line="288" w:lineRule="auto"/>
        <w:jc w:val="both"/>
        <w:rPr>
          <w:rFonts w:asciiTheme="minorHAnsi" w:hAnsiTheme="minorHAnsi" w:cstheme="minorHAnsi"/>
          <w:szCs w:val="22"/>
        </w:rPr>
      </w:pPr>
    </w:p>
    <w:p w14:paraId="162D0188" w14:textId="7B7BB826" w:rsidR="00BA5DA2" w:rsidRPr="00F61AF5" w:rsidRDefault="00BA5DA2" w:rsidP="002D7A75">
      <w:pPr>
        <w:spacing w:line="288" w:lineRule="auto"/>
        <w:jc w:val="both"/>
        <w:rPr>
          <w:rFonts w:asciiTheme="minorHAnsi" w:hAnsiTheme="minorHAnsi" w:cstheme="minorHAnsi"/>
          <w:szCs w:val="22"/>
          <w:u w:val="single"/>
        </w:rPr>
      </w:pPr>
      <w:r w:rsidRPr="00F61AF5">
        <w:rPr>
          <w:rFonts w:asciiTheme="minorHAnsi" w:hAnsiTheme="minorHAnsi" w:cstheme="minorHAnsi"/>
          <w:szCs w:val="22"/>
          <w:u w:val="single"/>
        </w:rPr>
        <w:t>Naročnik bo o vseh odločitvah</w:t>
      </w:r>
      <w:r w:rsidR="00B6042D" w:rsidRPr="00F61AF5">
        <w:rPr>
          <w:rFonts w:asciiTheme="minorHAnsi" w:hAnsiTheme="minorHAnsi" w:cstheme="minorHAnsi"/>
          <w:szCs w:val="22"/>
          <w:u w:val="single"/>
        </w:rPr>
        <w:t xml:space="preserve"> </w:t>
      </w:r>
      <w:r w:rsidRPr="00F61AF5">
        <w:rPr>
          <w:rFonts w:asciiTheme="minorHAnsi" w:hAnsiTheme="minorHAnsi" w:cstheme="minorHAnsi"/>
          <w:szCs w:val="22"/>
          <w:u w:val="single"/>
        </w:rPr>
        <w:t>glede javnega naročila obvestil ponudnike tako, da bo odločitev v zvezi z javnim naročilom objavljena na portalu javnih naročil. Odločitev se šteje za vročeno z dnem objave na Portalu javnih naročil.</w:t>
      </w:r>
    </w:p>
    <w:p w14:paraId="2F8408E0" w14:textId="77777777" w:rsidR="004D23A0" w:rsidRPr="00F61AF5" w:rsidRDefault="004D23A0" w:rsidP="002D7A75">
      <w:pPr>
        <w:spacing w:line="288" w:lineRule="auto"/>
        <w:jc w:val="both"/>
        <w:rPr>
          <w:rFonts w:asciiTheme="minorHAnsi" w:hAnsiTheme="minorHAnsi" w:cstheme="minorHAnsi"/>
          <w:color w:val="FF0000"/>
          <w:szCs w:val="22"/>
          <w:u w:val="single"/>
        </w:rPr>
      </w:pPr>
    </w:p>
    <w:p w14:paraId="41C1F6D3" w14:textId="1E1E41AB" w:rsidR="00BA5DA2" w:rsidRPr="00F61AF5" w:rsidRDefault="004D23A0"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8" w:name="_Toc488152383"/>
      <w:bookmarkStart w:id="29" w:name="_Toc118373431"/>
      <w:bookmarkStart w:id="30" w:name="_Toc209593804"/>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4</w:t>
      </w:r>
      <w:r w:rsidRPr="00F61AF5">
        <w:rPr>
          <w:rFonts w:asciiTheme="minorHAnsi" w:hAnsiTheme="minorHAnsi" w:cstheme="minorHAnsi"/>
          <w:b/>
          <w:iCs/>
          <w:kern w:val="28"/>
          <w:szCs w:val="22"/>
        </w:rPr>
        <w:t xml:space="preserve"> </w:t>
      </w:r>
      <w:r w:rsidR="00BA5DA2" w:rsidRPr="00F61AF5">
        <w:rPr>
          <w:rFonts w:asciiTheme="minorHAnsi" w:hAnsiTheme="minorHAnsi" w:cstheme="minorHAnsi"/>
          <w:b/>
          <w:iCs/>
          <w:kern w:val="28"/>
          <w:szCs w:val="22"/>
        </w:rPr>
        <w:t>Jezik</w:t>
      </w:r>
      <w:bookmarkEnd w:id="28"/>
      <w:bookmarkEnd w:id="29"/>
      <w:bookmarkEnd w:id="30"/>
      <w:r w:rsidR="00BA5DA2" w:rsidRPr="00F61AF5">
        <w:rPr>
          <w:rFonts w:asciiTheme="minorHAnsi" w:hAnsiTheme="minorHAnsi" w:cstheme="minorHAnsi"/>
          <w:b/>
          <w:iCs/>
          <w:kern w:val="28"/>
          <w:szCs w:val="22"/>
        </w:rPr>
        <w:t xml:space="preserve"> </w:t>
      </w:r>
    </w:p>
    <w:p w14:paraId="49F902CC" w14:textId="2A7DD102" w:rsidR="001E52B1" w:rsidRPr="00F61AF5" w:rsidRDefault="001E52B1"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Cs/>
          <w:szCs w:val="22"/>
        </w:rPr>
      </w:pPr>
      <w:bookmarkStart w:id="31" w:name="_Toc118459360"/>
      <w:bookmarkStart w:id="32" w:name="_Toc118898836"/>
      <w:bookmarkStart w:id="33" w:name="_Toc118898892"/>
      <w:bookmarkStart w:id="34" w:name="_Toc118898947"/>
      <w:bookmarkStart w:id="35" w:name="_Toc123740246"/>
      <w:bookmarkStart w:id="36" w:name="_Toc129262109"/>
      <w:bookmarkStart w:id="37" w:name="_Toc132652629"/>
      <w:bookmarkStart w:id="38" w:name="_Toc132652973"/>
      <w:bookmarkStart w:id="39" w:name="_Toc155954933"/>
      <w:bookmarkStart w:id="40" w:name="_Toc202443682"/>
      <w:bookmarkStart w:id="41" w:name="_Toc209593805"/>
      <w:bookmarkStart w:id="42" w:name="_Toc488152384"/>
      <w:bookmarkStart w:id="43" w:name="_Toc118373432"/>
      <w:r w:rsidRPr="00F61AF5">
        <w:rPr>
          <w:rFonts w:asciiTheme="minorHAnsi" w:hAnsiTheme="minorHAnsi" w:cstheme="minorHAnsi"/>
          <w:bCs/>
          <w:szCs w:val="22"/>
        </w:rPr>
        <w:t>Postopek javnega naročanja poteka v SLOVENSKEM JEZIKU skladno s 36. čl. ZJN-3. Ponudbena dokumentacija, ki se nanaša na javno naročilo, mora biti napisana v slovenskem jeziku. 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w:t>
      </w:r>
      <w:bookmarkEnd w:id="31"/>
      <w:bookmarkEnd w:id="32"/>
      <w:bookmarkEnd w:id="33"/>
      <w:bookmarkEnd w:id="34"/>
      <w:bookmarkEnd w:id="35"/>
      <w:bookmarkEnd w:id="36"/>
      <w:bookmarkEnd w:id="37"/>
      <w:bookmarkEnd w:id="38"/>
      <w:bookmarkEnd w:id="39"/>
      <w:bookmarkEnd w:id="40"/>
      <w:bookmarkEnd w:id="41"/>
      <w:r w:rsidRPr="00F61AF5">
        <w:rPr>
          <w:rFonts w:asciiTheme="minorHAnsi" w:hAnsiTheme="minorHAnsi" w:cstheme="minorHAnsi"/>
          <w:bCs/>
          <w:szCs w:val="22"/>
        </w:rPr>
        <w:t xml:space="preserve"> </w:t>
      </w:r>
    </w:p>
    <w:p w14:paraId="3E333F85"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
          <w:bCs/>
          <w:i/>
          <w:szCs w:val="22"/>
          <w:u w:val="single"/>
        </w:rPr>
      </w:pPr>
    </w:p>
    <w:p w14:paraId="4F18A77C"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Cs/>
          <w:i/>
          <w:szCs w:val="22"/>
          <w:u w:val="single"/>
        </w:rPr>
      </w:pPr>
      <w:bookmarkStart w:id="44" w:name="_Toc118459361"/>
      <w:bookmarkStart w:id="45" w:name="_Toc118898837"/>
      <w:bookmarkStart w:id="46" w:name="_Toc118898893"/>
      <w:bookmarkStart w:id="47" w:name="_Toc118898948"/>
      <w:bookmarkStart w:id="48" w:name="_Toc123740247"/>
      <w:bookmarkStart w:id="49" w:name="_Toc129262110"/>
      <w:bookmarkStart w:id="50" w:name="_Toc132652630"/>
      <w:bookmarkStart w:id="51" w:name="_Toc132652974"/>
      <w:bookmarkStart w:id="52" w:name="_Toc155954934"/>
      <w:bookmarkStart w:id="53" w:name="_Toc202443683"/>
      <w:bookmarkStart w:id="54" w:name="_Toc209593806"/>
      <w:r w:rsidRPr="00F61AF5">
        <w:rPr>
          <w:rFonts w:asciiTheme="minorHAnsi" w:hAnsiTheme="minorHAnsi" w:cstheme="minorHAnsi"/>
          <w:b/>
          <w:bCs/>
          <w:i/>
          <w:szCs w:val="22"/>
          <w:u w:val="single"/>
        </w:rPr>
        <w:t>OPOZORILO</w:t>
      </w:r>
      <w:r w:rsidRPr="00F61AF5">
        <w:rPr>
          <w:rFonts w:asciiTheme="minorHAnsi" w:hAnsiTheme="minorHAnsi" w:cstheme="minorHAnsi"/>
          <w:bCs/>
          <w:i/>
          <w:szCs w:val="22"/>
          <w:u w:val="single"/>
        </w:rPr>
        <w:t>:</w:t>
      </w:r>
      <w:bookmarkEnd w:id="44"/>
      <w:bookmarkEnd w:id="45"/>
      <w:bookmarkEnd w:id="46"/>
      <w:bookmarkEnd w:id="47"/>
      <w:bookmarkEnd w:id="48"/>
      <w:bookmarkEnd w:id="49"/>
      <w:bookmarkEnd w:id="50"/>
      <w:bookmarkEnd w:id="51"/>
      <w:bookmarkEnd w:id="52"/>
      <w:bookmarkEnd w:id="53"/>
      <w:bookmarkEnd w:id="54"/>
      <w:r w:rsidRPr="00F61AF5">
        <w:rPr>
          <w:rFonts w:asciiTheme="minorHAnsi" w:hAnsiTheme="minorHAnsi" w:cstheme="minorHAnsi"/>
          <w:bCs/>
          <w:i/>
          <w:szCs w:val="22"/>
          <w:u w:val="single"/>
        </w:rPr>
        <w:t xml:space="preserve"> </w:t>
      </w:r>
    </w:p>
    <w:p w14:paraId="7FDE1589"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Cs/>
          <w:i/>
          <w:szCs w:val="22"/>
          <w:u w:val="single"/>
        </w:rPr>
      </w:pPr>
      <w:bookmarkStart w:id="55" w:name="_Toc118459362"/>
      <w:bookmarkStart w:id="56" w:name="_Toc118898838"/>
      <w:bookmarkStart w:id="57" w:name="_Toc118898894"/>
      <w:bookmarkStart w:id="58" w:name="_Toc118898949"/>
      <w:bookmarkStart w:id="59" w:name="_Toc123740248"/>
      <w:bookmarkStart w:id="60" w:name="_Toc129262111"/>
      <w:bookmarkStart w:id="61" w:name="_Toc132652631"/>
      <w:bookmarkStart w:id="62" w:name="_Toc132652975"/>
      <w:bookmarkStart w:id="63" w:name="_Toc155954935"/>
      <w:bookmarkStart w:id="64" w:name="_Toc202443684"/>
      <w:bookmarkStart w:id="65" w:name="_Toc209593807"/>
      <w:r w:rsidRPr="00F61AF5">
        <w:rPr>
          <w:rFonts w:asciiTheme="minorHAnsi" w:hAnsiTheme="minorHAnsi" w:cstheme="minorHAnsi"/>
          <w:bCs/>
          <w:i/>
          <w:szCs w:val="22"/>
          <w:u w:val="single"/>
        </w:rPr>
        <w:t>Vsa dokumentacija, ki mora biti oddana ob prevzemu, vključno s tehnično dokumentacijo mora biti priložena v originalni verziji ter prevodu v slovenski jezik (naročnik potrdi tehnično ustreznost prevoda).</w:t>
      </w:r>
      <w:bookmarkEnd w:id="55"/>
      <w:bookmarkEnd w:id="56"/>
      <w:bookmarkEnd w:id="57"/>
      <w:bookmarkEnd w:id="58"/>
      <w:bookmarkEnd w:id="59"/>
      <w:bookmarkEnd w:id="60"/>
      <w:bookmarkEnd w:id="61"/>
      <w:bookmarkEnd w:id="62"/>
      <w:bookmarkEnd w:id="63"/>
      <w:bookmarkEnd w:id="64"/>
      <w:bookmarkEnd w:id="65"/>
    </w:p>
    <w:p w14:paraId="05ED32A4"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Cs/>
          <w:i/>
          <w:szCs w:val="22"/>
          <w:u w:val="single"/>
        </w:rPr>
      </w:pPr>
      <w:bookmarkStart w:id="66" w:name="_Toc118459363"/>
      <w:bookmarkStart w:id="67" w:name="_Toc118898839"/>
      <w:bookmarkStart w:id="68" w:name="_Toc118898895"/>
      <w:bookmarkStart w:id="69" w:name="_Toc118898950"/>
      <w:bookmarkStart w:id="70" w:name="_Toc123740249"/>
      <w:bookmarkStart w:id="71" w:name="_Toc129262112"/>
      <w:bookmarkStart w:id="72" w:name="_Toc132652632"/>
      <w:bookmarkStart w:id="73" w:name="_Toc132652976"/>
      <w:bookmarkStart w:id="74" w:name="_Toc155954936"/>
      <w:bookmarkStart w:id="75" w:name="_Toc202443685"/>
      <w:bookmarkStart w:id="76" w:name="_Toc209593808"/>
      <w:r w:rsidRPr="00F61AF5">
        <w:rPr>
          <w:rFonts w:asciiTheme="minorHAnsi" w:hAnsiTheme="minorHAnsi" w:cstheme="minorHAnsi"/>
          <w:bCs/>
          <w:i/>
          <w:szCs w:val="22"/>
          <w:u w:val="single"/>
        </w:rPr>
        <w:t>Ponudnik mora zagotavljati, da bo komunikacija med izvajalcem in naročnikom potekala izključno v slovenskem jeziku.</w:t>
      </w:r>
      <w:bookmarkEnd w:id="66"/>
      <w:bookmarkEnd w:id="67"/>
      <w:bookmarkEnd w:id="68"/>
      <w:bookmarkEnd w:id="69"/>
      <w:bookmarkEnd w:id="70"/>
      <w:bookmarkEnd w:id="71"/>
      <w:bookmarkEnd w:id="72"/>
      <w:bookmarkEnd w:id="73"/>
      <w:bookmarkEnd w:id="74"/>
      <w:bookmarkEnd w:id="75"/>
      <w:bookmarkEnd w:id="76"/>
    </w:p>
    <w:p w14:paraId="223F2366" w14:textId="77777777" w:rsidR="001E52B1" w:rsidRPr="00F61AF5" w:rsidRDefault="001E52B1"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Cs/>
          <w:color w:val="FF0000"/>
          <w:szCs w:val="22"/>
        </w:rPr>
      </w:pPr>
    </w:p>
    <w:p w14:paraId="74561BF7" w14:textId="23D2273D"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77" w:name="_Toc209593809"/>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5</w:t>
      </w:r>
      <w:r w:rsidRPr="00F61AF5">
        <w:rPr>
          <w:rFonts w:asciiTheme="minorHAnsi" w:hAnsiTheme="minorHAnsi" w:cstheme="minorHAnsi"/>
          <w:b/>
          <w:iCs/>
          <w:kern w:val="28"/>
          <w:szCs w:val="22"/>
        </w:rPr>
        <w:t xml:space="preserve"> Veljavnost ponudbe</w:t>
      </w:r>
      <w:bookmarkEnd w:id="42"/>
      <w:bookmarkEnd w:id="43"/>
      <w:bookmarkEnd w:id="77"/>
      <w:r w:rsidRPr="00F61AF5">
        <w:rPr>
          <w:rFonts w:asciiTheme="minorHAnsi" w:hAnsiTheme="minorHAnsi" w:cstheme="minorHAnsi"/>
          <w:b/>
          <w:iCs/>
          <w:kern w:val="28"/>
          <w:szCs w:val="22"/>
        </w:rPr>
        <w:t xml:space="preserve"> </w:t>
      </w:r>
    </w:p>
    <w:p w14:paraId="267BBAF5" w14:textId="06E7F1BB" w:rsidR="00BA5DA2" w:rsidRPr="00F61AF5" w:rsidRDefault="00E16FA4"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Izhodiščna</w:t>
      </w:r>
      <w:r w:rsidR="00BA5DA2" w:rsidRPr="00F61AF5">
        <w:rPr>
          <w:rFonts w:asciiTheme="minorHAnsi" w:hAnsiTheme="minorHAnsi" w:cstheme="minorHAnsi"/>
          <w:szCs w:val="22"/>
        </w:rPr>
        <w:t xml:space="preserve"> ponudba mora veljati najmanj </w:t>
      </w:r>
      <w:r w:rsidR="00593DF5">
        <w:rPr>
          <w:rFonts w:asciiTheme="minorHAnsi" w:hAnsiTheme="minorHAnsi" w:cstheme="minorHAnsi"/>
          <w:szCs w:val="22"/>
        </w:rPr>
        <w:t>6</w:t>
      </w:r>
      <w:r w:rsidR="00EC0361" w:rsidRPr="00F61AF5">
        <w:rPr>
          <w:rFonts w:asciiTheme="minorHAnsi" w:hAnsiTheme="minorHAnsi" w:cstheme="minorHAnsi"/>
          <w:szCs w:val="22"/>
        </w:rPr>
        <w:t>0</w:t>
      </w:r>
      <w:r w:rsidR="00BA5DA2" w:rsidRPr="00F61AF5">
        <w:rPr>
          <w:rFonts w:asciiTheme="minorHAnsi" w:hAnsiTheme="minorHAnsi" w:cstheme="minorHAnsi"/>
          <w:szCs w:val="22"/>
        </w:rPr>
        <w:t xml:space="preserve"> dni po roku za oddajo ponudbe.</w:t>
      </w:r>
    </w:p>
    <w:p w14:paraId="73C015F4" w14:textId="695E01FB"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Končna ponudba mora biti veljavna še najmanj </w:t>
      </w:r>
      <w:r w:rsidR="004B5B59" w:rsidRPr="00F61AF5">
        <w:rPr>
          <w:rFonts w:asciiTheme="minorHAnsi" w:hAnsiTheme="minorHAnsi" w:cstheme="minorHAnsi"/>
          <w:szCs w:val="22"/>
        </w:rPr>
        <w:t>120</w:t>
      </w:r>
      <w:r w:rsidRPr="00F61AF5">
        <w:rPr>
          <w:rFonts w:asciiTheme="minorHAnsi" w:hAnsiTheme="minorHAnsi" w:cstheme="minorHAnsi"/>
          <w:szCs w:val="22"/>
        </w:rPr>
        <w:t xml:space="preserve"> dni po roku za oddajo ponudbe po pogajanjih</w:t>
      </w:r>
      <w:r w:rsidR="00B4289A" w:rsidRPr="00F61AF5">
        <w:rPr>
          <w:rFonts w:asciiTheme="minorHAnsi" w:hAnsiTheme="minorHAnsi" w:cstheme="minorHAnsi"/>
          <w:szCs w:val="22"/>
        </w:rPr>
        <w:t>.</w:t>
      </w:r>
      <w:r w:rsidRPr="00F61AF5">
        <w:rPr>
          <w:rFonts w:asciiTheme="minorHAnsi" w:hAnsiTheme="minorHAnsi" w:cstheme="minorHAnsi"/>
          <w:szCs w:val="22"/>
        </w:rPr>
        <w:t xml:space="preserve"> </w:t>
      </w:r>
    </w:p>
    <w:p w14:paraId="2B172063"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V primeru vloženega zahtevka za revizijo so ponudniki vezani na ponudbo do sklenitve pogodbe z izbranim ponudnikom oz. drugačne odločitve naročnika ali revizijske komisije.</w:t>
      </w:r>
    </w:p>
    <w:p w14:paraId="31423B6D" w14:textId="77777777" w:rsidR="00BA5DA2" w:rsidRPr="00F61AF5" w:rsidRDefault="00BA5DA2" w:rsidP="002D7A75">
      <w:pPr>
        <w:spacing w:line="288" w:lineRule="auto"/>
        <w:jc w:val="both"/>
        <w:rPr>
          <w:rFonts w:asciiTheme="minorHAnsi" w:hAnsiTheme="minorHAnsi" w:cstheme="minorHAnsi"/>
          <w:szCs w:val="22"/>
        </w:rPr>
      </w:pPr>
    </w:p>
    <w:p w14:paraId="54EE86AF"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V primeru krajšega roka veljavnosti ponudbe se ponudba kot nepopolna izloči. </w:t>
      </w:r>
    </w:p>
    <w:p w14:paraId="5DB1C95B" w14:textId="77777777" w:rsidR="00BA5DA2" w:rsidRPr="00F61AF5" w:rsidRDefault="00BA5DA2" w:rsidP="002D7A75">
      <w:pPr>
        <w:spacing w:line="288" w:lineRule="auto"/>
        <w:jc w:val="both"/>
        <w:rPr>
          <w:rFonts w:asciiTheme="minorHAnsi" w:hAnsiTheme="minorHAnsi" w:cstheme="minorHAnsi"/>
          <w:color w:val="FF0000"/>
          <w:szCs w:val="22"/>
        </w:rPr>
      </w:pPr>
    </w:p>
    <w:p w14:paraId="0886837A"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Naročnik lahko zahteva, da ponudniki podaljšajo čas veljavnosti ponudb za določeno dodatno obdobje. V kolikor ponudnik podaljša veljavnost ponudbe mora predložiti podaljšanje garancije za resnost ponudbe.</w:t>
      </w:r>
    </w:p>
    <w:p w14:paraId="2B6E8383" w14:textId="77777777" w:rsidR="00BA5DA2" w:rsidRPr="00F61AF5" w:rsidRDefault="00BA5DA2" w:rsidP="002D7A75">
      <w:pPr>
        <w:spacing w:line="288" w:lineRule="auto"/>
        <w:jc w:val="both"/>
        <w:rPr>
          <w:rFonts w:asciiTheme="minorHAnsi" w:hAnsiTheme="minorHAnsi" w:cstheme="minorHAnsi"/>
          <w:szCs w:val="22"/>
        </w:rPr>
      </w:pPr>
    </w:p>
    <w:p w14:paraId="49B8082A" w14:textId="11ACE32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78" w:name="_Toc118373433"/>
      <w:bookmarkStart w:id="79" w:name="_Toc209593810"/>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6</w:t>
      </w:r>
      <w:r w:rsidRPr="00F61AF5">
        <w:rPr>
          <w:rFonts w:asciiTheme="minorHAnsi" w:hAnsiTheme="minorHAnsi" w:cstheme="minorHAnsi"/>
          <w:b/>
          <w:iCs/>
          <w:kern w:val="28"/>
          <w:szCs w:val="22"/>
        </w:rPr>
        <w:t xml:space="preserve"> Skupna ponudba</w:t>
      </w:r>
      <w:bookmarkEnd w:id="78"/>
      <w:bookmarkEnd w:id="79"/>
    </w:p>
    <w:p w14:paraId="341E095A" w14:textId="307E30B2"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Na podlagi tretjega odstavek 10. člena ZJN-3 lahko v postopku javnega naročanja sodelujejo tudi skupine gospodarskih subjektov, vključno z začasnimi združenji. Skupinam ponudnikov ni treba prevzeti kakršnekoli pravne oblike. V primeru skupne ponudbe morajo skupni ponudniki določiti nosilca posla, ki </w:t>
      </w:r>
      <w:r w:rsidRPr="00F61AF5">
        <w:rPr>
          <w:rFonts w:asciiTheme="minorHAnsi" w:hAnsiTheme="minorHAnsi" w:cstheme="minorHAnsi"/>
          <w:bCs/>
          <w:szCs w:val="22"/>
        </w:rPr>
        <w:lastRenderedPageBreak/>
        <w:t>je pooblaščen za podpis ponudbe in pogodbe ter za podajanje vseh drugih izjav in podpis drugih dokumentov, povezanih s tem javnim naročilo.</w:t>
      </w:r>
    </w:p>
    <w:p w14:paraId="7F599037"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V primeru, da skupina gospodarskih subjektov predloži skupno ponudbo, mora ta skupina v primeru, da bodo izbrani na javnem razpisu predložiti še pravni akt o skupni izvedbi naročila. Pravni akt o skupni izvedbi naročila mora natančno opredeliti naloge in odgovornost posameznih izvajalcev za izvedbo naročila iz katerega bo nedvoumno razvidno naslednje:</w:t>
      </w:r>
    </w:p>
    <w:p w14:paraId="29FE9BF9"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imenovanje </w:t>
      </w:r>
      <w:proofErr w:type="spellStart"/>
      <w:r w:rsidRPr="00F61AF5">
        <w:rPr>
          <w:rFonts w:asciiTheme="minorHAnsi" w:hAnsiTheme="minorHAnsi" w:cstheme="minorHAnsi"/>
          <w:bCs/>
          <w:szCs w:val="22"/>
        </w:rPr>
        <w:t>poslovodečega</w:t>
      </w:r>
      <w:proofErr w:type="spellEnd"/>
      <w:r w:rsidRPr="00F61AF5">
        <w:rPr>
          <w:rFonts w:asciiTheme="minorHAnsi" w:hAnsiTheme="minorHAnsi" w:cstheme="minorHAnsi"/>
          <w:bCs/>
          <w:szCs w:val="22"/>
        </w:rPr>
        <w:t xml:space="preserve"> pri izvedbi javnega naročila (vodilnega partnerja),</w:t>
      </w:r>
    </w:p>
    <w:p w14:paraId="27B25B07"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pooblastilo </w:t>
      </w:r>
      <w:proofErr w:type="spellStart"/>
      <w:r w:rsidRPr="00F61AF5">
        <w:rPr>
          <w:rFonts w:asciiTheme="minorHAnsi" w:hAnsiTheme="minorHAnsi" w:cstheme="minorHAnsi"/>
          <w:bCs/>
          <w:szCs w:val="22"/>
        </w:rPr>
        <w:t>poslovodečemu</w:t>
      </w:r>
      <w:proofErr w:type="spellEnd"/>
      <w:r w:rsidRPr="00F61AF5">
        <w:rPr>
          <w:rFonts w:asciiTheme="minorHAnsi" w:hAnsiTheme="minorHAnsi" w:cstheme="minorHAnsi"/>
          <w:bCs/>
          <w:szCs w:val="22"/>
        </w:rPr>
        <w:t xml:space="preserve"> za podpis ponudbe in pogodbe, </w:t>
      </w:r>
    </w:p>
    <w:p w14:paraId="005ADE88"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izjava, da so vsi ponudniki v skupni ponudbi seznanjeni z navodili ponudnikom za izdelavo ponudbe in z razpisnimi pogoji ter merilom za dodelitev javnega naročila in da z njimi v celoti soglašajo,</w:t>
      </w:r>
    </w:p>
    <w:p w14:paraId="3917C9B8"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da so seznanjeni s plačilnimi pogoji iz razpisne dokumentacije in da se vsa plačila naročnika izvedejo preko nosilca posla,</w:t>
      </w:r>
    </w:p>
    <w:p w14:paraId="60A2682B"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za vsakega ponudnika / partnerja navesti vsebino, vrednost in delež v predmetnem javnem naročilu,</w:t>
      </w:r>
    </w:p>
    <w:p w14:paraId="5183170E" w14:textId="77777777" w:rsidR="00BA5DA2" w:rsidRPr="00F61AF5" w:rsidRDefault="00BA5DA2" w:rsidP="002D7A75">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navedba, da odgovarjajo naročniku neomejeno solidarno.</w:t>
      </w:r>
    </w:p>
    <w:p w14:paraId="2D186155" w14:textId="77777777" w:rsidR="00BA5DA2" w:rsidRPr="00F61AF5" w:rsidRDefault="00BA5DA2" w:rsidP="002D7A75">
      <w:pPr>
        <w:spacing w:line="288" w:lineRule="auto"/>
        <w:jc w:val="both"/>
        <w:rPr>
          <w:rFonts w:asciiTheme="minorHAnsi" w:hAnsiTheme="minorHAnsi" w:cstheme="minorHAnsi"/>
          <w:bCs/>
          <w:szCs w:val="22"/>
        </w:rPr>
      </w:pPr>
    </w:p>
    <w:p w14:paraId="1B5ACD47" w14:textId="77777777" w:rsidR="00BA5DA2" w:rsidRPr="00F61AF5" w:rsidRDefault="00BA5DA2" w:rsidP="002D7A75">
      <w:pPr>
        <w:spacing w:line="288" w:lineRule="auto"/>
        <w:jc w:val="both"/>
        <w:rPr>
          <w:rFonts w:asciiTheme="minorHAnsi" w:hAnsiTheme="minorHAnsi" w:cstheme="minorHAnsi"/>
          <w:bCs/>
          <w:strike/>
          <w:szCs w:val="22"/>
        </w:rPr>
      </w:pPr>
      <w:r w:rsidRPr="00F61AF5">
        <w:rPr>
          <w:rFonts w:asciiTheme="minorHAnsi" w:hAnsiTheme="minorHAnsi" w:cstheme="minorHAnsi"/>
          <w:bCs/>
          <w:szCs w:val="22"/>
        </w:rPr>
        <w:t xml:space="preserve">V primeru skupne ponudbe naj pravne osebe v obrazcu »ESPD« navedejo vse, ki bodo sodelovali v tej skupni ponudbi. Ponudniki, ki nastopajo v skupni ponudbi, navedejo tudi eno izmed pravnih oseb, s katero bo naročnik komuniciral do sprejema odločitve o naročilu. </w:t>
      </w:r>
    </w:p>
    <w:p w14:paraId="0581D6A4"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Ponudbi mora ponudnik priložiti za vsakega partnerja posebej tudi vsa dokazila, če so v tej dokumentaciji za ponudnike/partnerje zahtevana. Ponudniki, ki oddajajo skupno ponudbo se z oddajo skupne ponudbe strinjajo, da za obveznosti sproti naročniku odgovarjajo vsi skupni ponudniki solidarno in da se vsa plačila naročnika po pogodbah, sklenjenih na osnovi postopkov, izvedenih po tem javnem naročili izvedejo preko nosilca posla.</w:t>
      </w:r>
    </w:p>
    <w:p w14:paraId="61140DBE" w14:textId="77777777" w:rsidR="00BA5DA2" w:rsidRPr="00F61AF5" w:rsidRDefault="00BA5DA2" w:rsidP="002D7A75">
      <w:pPr>
        <w:spacing w:line="288" w:lineRule="auto"/>
        <w:jc w:val="both"/>
        <w:rPr>
          <w:rFonts w:asciiTheme="minorHAnsi" w:hAnsiTheme="minorHAnsi" w:cstheme="minorHAnsi"/>
          <w:bCs/>
          <w:szCs w:val="22"/>
        </w:rPr>
      </w:pPr>
    </w:p>
    <w:p w14:paraId="59602CC1"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Ne glede na to pa ponudniki odgovarjajo naročniku neomejeno solidarno. Pravne osebe naj navedejo imena oseb, ki bodo odgovorne za izvedbo predmetnega naročila.</w:t>
      </w:r>
    </w:p>
    <w:p w14:paraId="59A1D62F" w14:textId="77777777" w:rsidR="00BA5DA2" w:rsidRPr="00F61AF5" w:rsidRDefault="00BA5DA2" w:rsidP="002D7A75">
      <w:pPr>
        <w:spacing w:line="288" w:lineRule="auto"/>
        <w:jc w:val="both"/>
        <w:rPr>
          <w:rFonts w:asciiTheme="minorHAnsi" w:hAnsiTheme="minorHAnsi" w:cstheme="minorHAnsi"/>
          <w:bCs/>
          <w:szCs w:val="22"/>
        </w:rPr>
      </w:pPr>
    </w:p>
    <w:p w14:paraId="30A29C65" w14:textId="77777777" w:rsidR="00BA5DA2" w:rsidRPr="00F61AF5" w:rsidRDefault="00BA5DA2" w:rsidP="002D7A75">
      <w:pPr>
        <w:spacing w:line="288" w:lineRule="auto"/>
        <w:jc w:val="both"/>
        <w:rPr>
          <w:rFonts w:asciiTheme="minorHAnsi" w:hAnsiTheme="minorHAnsi" w:cstheme="minorHAnsi"/>
          <w:b/>
          <w:szCs w:val="22"/>
        </w:rPr>
      </w:pPr>
      <w:r w:rsidRPr="00F61AF5">
        <w:rPr>
          <w:rFonts w:asciiTheme="minorHAnsi" w:hAnsiTheme="minorHAnsi" w:cstheme="minorHAnsi"/>
          <w:b/>
          <w:szCs w:val="22"/>
        </w:rPr>
        <w:t>OPOZORILO: Ponudbo v drugi fazi postopka lahko odda samo isti ponudnik - ista skupina ponudnikov / partnerjev, ki je v prvi fazi postopka oddala ponudbo in mu je bila s pravnomočnim sklepom priznana sposobnost. Menjava ponudnikov med fazami ni mogoča. Če bo do nje prišlo, bo naročnik takšno ponudbo izločil iz postopka oddaje javnega naročila kot nedopustno ponudbo.</w:t>
      </w:r>
    </w:p>
    <w:p w14:paraId="6956A7EE" w14:textId="77777777" w:rsidR="00BA5DA2" w:rsidRPr="00F61AF5" w:rsidRDefault="00BA5DA2" w:rsidP="002D7A75">
      <w:pPr>
        <w:spacing w:line="288" w:lineRule="auto"/>
        <w:jc w:val="both"/>
        <w:rPr>
          <w:rFonts w:asciiTheme="minorHAnsi" w:hAnsiTheme="minorHAnsi" w:cstheme="minorHAnsi"/>
          <w:bCs/>
          <w:szCs w:val="22"/>
        </w:rPr>
      </w:pPr>
    </w:p>
    <w:p w14:paraId="3C753C1D" w14:textId="23C242D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80" w:name="_Toc488152389"/>
      <w:bookmarkStart w:id="81" w:name="_Toc12802050"/>
      <w:bookmarkStart w:id="82" w:name="_Toc118373434"/>
      <w:bookmarkStart w:id="83" w:name="_Toc209593811"/>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7</w:t>
      </w:r>
      <w:r w:rsidRPr="00F61AF5">
        <w:rPr>
          <w:rFonts w:asciiTheme="minorHAnsi" w:hAnsiTheme="minorHAnsi" w:cstheme="minorHAnsi"/>
          <w:b/>
          <w:iCs/>
          <w:kern w:val="28"/>
          <w:szCs w:val="22"/>
        </w:rPr>
        <w:t xml:space="preserve"> Ponudba s podizvajalci</w:t>
      </w:r>
      <w:bookmarkEnd w:id="80"/>
      <w:bookmarkEnd w:id="81"/>
      <w:bookmarkEnd w:id="82"/>
      <w:bookmarkEnd w:id="83"/>
      <w:r w:rsidRPr="00F61AF5">
        <w:rPr>
          <w:rFonts w:asciiTheme="minorHAnsi" w:hAnsiTheme="minorHAnsi" w:cstheme="minorHAnsi"/>
          <w:b/>
          <w:iCs/>
          <w:kern w:val="28"/>
          <w:szCs w:val="22"/>
        </w:rPr>
        <w:t xml:space="preserve"> </w:t>
      </w:r>
    </w:p>
    <w:p w14:paraId="0A193A72" w14:textId="77777777" w:rsidR="0086528C" w:rsidRPr="00F61AF5" w:rsidRDefault="0086528C" w:rsidP="0086528C">
      <w:pPr>
        <w:autoSpaceDE w:val="0"/>
        <w:autoSpaceDN w:val="0"/>
        <w:adjustRightInd w:val="0"/>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Ponudnik lahko del javnega naročila odda v </w:t>
      </w:r>
      <w:proofErr w:type="spellStart"/>
      <w:r w:rsidRPr="00F61AF5">
        <w:rPr>
          <w:rFonts w:asciiTheme="minorHAnsi" w:hAnsiTheme="minorHAnsi" w:cstheme="minorHAnsi"/>
          <w:bCs/>
          <w:szCs w:val="22"/>
        </w:rPr>
        <w:t>podizvajanje</w:t>
      </w:r>
      <w:proofErr w:type="spellEnd"/>
      <w:r w:rsidRPr="00F61AF5">
        <w:rPr>
          <w:rFonts w:asciiTheme="minorHAnsi" w:hAnsiTheme="minorHAnsi" w:cstheme="minorHAnsi"/>
          <w:bCs/>
          <w:szCs w:val="22"/>
        </w:rPr>
        <w:t xml:space="preserve">, vendar v </w:t>
      </w:r>
      <w:proofErr w:type="spellStart"/>
      <w:r w:rsidRPr="00F61AF5">
        <w:rPr>
          <w:rFonts w:asciiTheme="minorHAnsi" w:hAnsiTheme="minorHAnsi" w:cstheme="minorHAnsi"/>
          <w:bCs/>
          <w:szCs w:val="22"/>
        </w:rPr>
        <w:t>podizvajanje</w:t>
      </w:r>
      <w:proofErr w:type="spellEnd"/>
      <w:r w:rsidRPr="00F61AF5">
        <w:rPr>
          <w:rFonts w:asciiTheme="minorHAnsi" w:hAnsiTheme="minorHAnsi" w:cstheme="minorHAnsi"/>
          <w:bCs/>
          <w:szCs w:val="22"/>
        </w:rPr>
        <w:t xml:space="preserve"> ne sme oddati celotnega javnega naročila.</w:t>
      </w:r>
    </w:p>
    <w:p w14:paraId="04E3D054" w14:textId="77777777" w:rsidR="0086528C" w:rsidRPr="00F61AF5" w:rsidRDefault="0086528C" w:rsidP="0086528C">
      <w:pPr>
        <w:autoSpaceDE w:val="0"/>
        <w:autoSpaceDN w:val="0"/>
        <w:adjustRightInd w:val="0"/>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Ponudba s podizvajalci je ponudba, kjer poleg ponudnika kot glavnega ponudnika nastopajo še drugi gospodarski subjekti (v nadaljevanju: podizvajalci). Podizvajalec je v skladu s 1. odstavkom 94. člena ZJN-3 vsak gospodarski subjekt, ki je pravna ali fizična oseba in za ponudnika, s katerim je naročnik po tem zakonu sklenil pogodbo o izvedbi javnega naročila ali okvirni sporazum, dobavlja blago ali izvaja storitev oziroma gradnjo, ki je neposredno povezana s predmetom javnega naročila. </w:t>
      </w:r>
    </w:p>
    <w:p w14:paraId="32BBE0BC" w14:textId="77777777" w:rsidR="0086528C" w:rsidRPr="00F61AF5" w:rsidRDefault="0086528C" w:rsidP="0086528C">
      <w:pPr>
        <w:autoSpaceDE w:val="0"/>
        <w:autoSpaceDN w:val="0"/>
        <w:adjustRightInd w:val="0"/>
        <w:spacing w:line="288" w:lineRule="auto"/>
        <w:jc w:val="both"/>
        <w:rPr>
          <w:rFonts w:asciiTheme="minorHAnsi" w:hAnsiTheme="minorHAnsi" w:cstheme="minorHAnsi"/>
          <w:bCs/>
          <w:szCs w:val="22"/>
        </w:rPr>
      </w:pPr>
    </w:p>
    <w:p w14:paraId="6CA96B4E"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lastRenderedPageBreak/>
        <w:t>Ponudnik, ki namerava pri izvedbi naročila nastopati s podizvajalci, mora podizvajalca nominirati. Prijavljeni podizvajalci morajo izpolniti ESPD obrazec in izpolnjevati pogoje, ki so v poglavju Razlogi za izključitev in pogoji za sodelovanje določeni za podizvajalce . V kolikor bo nominirani podizvajalec zahteval neposredno plačilo od naročnika mora predložiti zahtevo za neposredno plačilo, katerega mora podpisati tudi ponudnik oziroma vodilni partner v primeru skupne ponudbe.</w:t>
      </w:r>
    </w:p>
    <w:p w14:paraId="3A867577" w14:textId="77777777" w:rsidR="0086528C" w:rsidRPr="00F61AF5" w:rsidRDefault="0086528C" w:rsidP="0086528C">
      <w:pPr>
        <w:spacing w:line="288" w:lineRule="auto"/>
        <w:jc w:val="both"/>
        <w:rPr>
          <w:rFonts w:asciiTheme="minorHAnsi" w:hAnsiTheme="minorHAnsi" w:cstheme="minorHAnsi"/>
          <w:bCs/>
          <w:szCs w:val="22"/>
        </w:rPr>
      </w:pPr>
    </w:p>
    <w:p w14:paraId="53551FE2"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Kadar namerava ponudnik izvesti javno naročilo s podizvajalci, mora v ponudbi:  </w:t>
      </w:r>
    </w:p>
    <w:p w14:paraId="03B51026" w14:textId="77777777" w:rsidR="0086528C" w:rsidRPr="00F61AF5" w:rsidRDefault="0086528C" w:rsidP="0086528C">
      <w:pPr>
        <w:numPr>
          <w:ilvl w:val="0"/>
          <w:numId w:val="9"/>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 xml:space="preserve">navesti vse podizvajalce ter vsak del javnega naročila, ki ga namerava oddati v </w:t>
      </w:r>
      <w:proofErr w:type="spellStart"/>
      <w:r w:rsidRPr="00F61AF5">
        <w:rPr>
          <w:rFonts w:asciiTheme="minorHAnsi" w:hAnsiTheme="minorHAnsi" w:cstheme="minorHAnsi"/>
          <w:bCs/>
          <w:szCs w:val="22"/>
        </w:rPr>
        <w:t>podizvajanje</w:t>
      </w:r>
      <w:proofErr w:type="spellEnd"/>
      <w:r w:rsidRPr="00F61AF5">
        <w:rPr>
          <w:rFonts w:asciiTheme="minorHAnsi" w:hAnsiTheme="minorHAnsi" w:cstheme="minorHAnsi"/>
          <w:bCs/>
          <w:szCs w:val="22"/>
        </w:rPr>
        <w:t xml:space="preserve">, </w:t>
      </w:r>
    </w:p>
    <w:p w14:paraId="54393C9F" w14:textId="77777777" w:rsidR="0086528C" w:rsidRPr="00F61AF5" w:rsidRDefault="0086528C" w:rsidP="0086528C">
      <w:pPr>
        <w:numPr>
          <w:ilvl w:val="0"/>
          <w:numId w:val="9"/>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 xml:space="preserve">kontaktne podatke in zakonite zastopnike predlaganih podizvajalcev, </w:t>
      </w:r>
    </w:p>
    <w:p w14:paraId="32D79028" w14:textId="77777777" w:rsidR="0086528C" w:rsidRPr="00F61AF5" w:rsidRDefault="0086528C" w:rsidP="0086528C">
      <w:pPr>
        <w:numPr>
          <w:ilvl w:val="0"/>
          <w:numId w:val="9"/>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 xml:space="preserve">izpolnjene ESPD teh podizvajalcev </w:t>
      </w:r>
    </w:p>
    <w:p w14:paraId="12C213B1" w14:textId="77777777" w:rsidR="0086528C" w:rsidRPr="00F61AF5" w:rsidRDefault="0086528C" w:rsidP="0086528C">
      <w:pPr>
        <w:numPr>
          <w:ilvl w:val="0"/>
          <w:numId w:val="9"/>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priložiti zahtevo podizvajalca za neposredno plačilo, če podizvajalec to zahteva.</w:t>
      </w:r>
    </w:p>
    <w:p w14:paraId="3A7A39E1" w14:textId="77777777" w:rsidR="0086528C" w:rsidRPr="00F61AF5" w:rsidRDefault="0086528C" w:rsidP="0086528C">
      <w:pPr>
        <w:spacing w:line="288" w:lineRule="auto"/>
        <w:jc w:val="both"/>
        <w:rPr>
          <w:rFonts w:asciiTheme="minorHAnsi" w:hAnsiTheme="minorHAnsi" w:cstheme="minorHAnsi"/>
          <w:bCs/>
          <w:szCs w:val="22"/>
        </w:rPr>
      </w:pPr>
    </w:p>
    <w:p w14:paraId="7E0B38A3"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V kolikor podizvajalec zahteva neposredno plačilo mora v ponudbi predložiti lastno izjavo iz katere bo razvidno:</w:t>
      </w:r>
    </w:p>
    <w:p w14:paraId="0F88C57F" w14:textId="77777777" w:rsidR="0086528C" w:rsidRPr="00F61AF5" w:rsidRDefault="0086528C" w:rsidP="0086528C">
      <w:pPr>
        <w:numPr>
          <w:ilvl w:val="0"/>
          <w:numId w:val="10"/>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izjava podizvajalca, da podaja soglasje naročniku, da naročnik namesto glavnega izvajalca poravna podizvajalčevo terjatev do glavnega izvajalca;</w:t>
      </w:r>
    </w:p>
    <w:p w14:paraId="0D0D4B6B" w14:textId="77777777" w:rsidR="0086528C" w:rsidRPr="00F61AF5" w:rsidRDefault="0086528C" w:rsidP="0086528C">
      <w:pPr>
        <w:numPr>
          <w:ilvl w:val="0"/>
          <w:numId w:val="10"/>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izjava ponudnika, da pooblašča naročnika, da na podlagi potrjenega računa oziroma situacije neposredno plačuje podizvajalcem.</w:t>
      </w:r>
    </w:p>
    <w:p w14:paraId="5212F6C7"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3C91FEE5"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V kolikor bo glavni izvajalec nastopil s podizvajalcem mora v ponudbi  predložiti zgoraj navedena dokazila, katera bo mogel predložiti tudi v primeru zamenjave podizvajalca in sicer najkasneje v petih dneh po spremembi.</w:t>
      </w:r>
    </w:p>
    <w:p w14:paraId="47EC5F6C"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Naročnik bo skladno z določilom četrtega odstavka 94. člena ZJN-3 zavrnil podizvajalca, ki izpolnjuje obvezne in neobvezne razloge za izključitev. V kolikor bo naročnik presodil, da bi zamenjava podizvajalca, ali vključitev novega podizvajalca vplivalo na nemoteno delo, ali če novi podizvajalec ne izpolnjuje zahtev, kot jih je naročnik določil za podizvajalce bo podizvajalca zavrnil v roku 10 dni od prejema predloga o zamenjavi ali vključitvi novega podizvajalca. </w:t>
      </w:r>
    </w:p>
    <w:p w14:paraId="52158FF8"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Ponudnik prevzema odgovornost za izvedbo celotnega javnega naročila, vključno z deli, ki jih je oddal podizvajalcem. </w:t>
      </w:r>
    </w:p>
    <w:p w14:paraId="6CAC67F2" w14:textId="77777777" w:rsidR="00BA5DA2" w:rsidRPr="00F61AF5" w:rsidRDefault="00BA5DA2" w:rsidP="002D7A75">
      <w:pPr>
        <w:spacing w:line="288" w:lineRule="auto"/>
        <w:jc w:val="both"/>
        <w:rPr>
          <w:rFonts w:asciiTheme="minorHAnsi" w:hAnsiTheme="minorHAnsi" w:cstheme="minorHAnsi"/>
          <w:bCs/>
          <w:szCs w:val="22"/>
        </w:rPr>
      </w:pPr>
    </w:p>
    <w:p w14:paraId="2D1CA1A1" w14:textId="548F281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eastAsia="Calibri" w:hAnsiTheme="minorHAnsi" w:cstheme="minorHAnsi"/>
          <w:b/>
          <w:iCs/>
          <w:kern w:val="28"/>
          <w:szCs w:val="22"/>
          <w:lang w:eastAsia="en-US"/>
        </w:rPr>
      </w:pPr>
      <w:bookmarkStart w:id="84" w:name="_Toc488152394"/>
      <w:bookmarkStart w:id="85" w:name="_Toc12802051"/>
      <w:bookmarkStart w:id="86" w:name="_Toc118373435"/>
      <w:bookmarkStart w:id="87" w:name="_Toc209593812"/>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8</w:t>
      </w:r>
      <w:r w:rsidRPr="00F61AF5">
        <w:rPr>
          <w:rFonts w:asciiTheme="minorHAnsi" w:hAnsiTheme="minorHAnsi" w:cstheme="minorHAnsi"/>
          <w:b/>
          <w:iCs/>
          <w:kern w:val="28"/>
          <w:szCs w:val="22"/>
        </w:rPr>
        <w:t xml:space="preserve"> Tuji ponudniki</w:t>
      </w:r>
      <w:bookmarkEnd w:id="84"/>
      <w:bookmarkEnd w:id="85"/>
      <w:bookmarkEnd w:id="86"/>
      <w:bookmarkEnd w:id="87"/>
    </w:p>
    <w:p w14:paraId="3E717AED"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Ponudniki s sedežem v tuji državi morajo izpolnjevati enake pogoje kot ponudniki s sedežem v Republiki Sloveniji. </w:t>
      </w:r>
    </w:p>
    <w:p w14:paraId="22859CFB" w14:textId="77777777" w:rsidR="00BA5DA2" w:rsidRPr="00F61AF5" w:rsidRDefault="00BA5DA2" w:rsidP="002D7A75">
      <w:pPr>
        <w:spacing w:line="288" w:lineRule="auto"/>
        <w:jc w:val="both"/>
        <w:rPr>
          <w:rFonts w:asciiTheme="minorHAnsi" w:hAnsiTheme="minorHAnsi" w:cstheme="minorHAnsi"/>
          <w:szCs w:val="22"/>
        </w:rPr>
      </w:pPr>
    </w:p>
    <w:p w14:paraId="7AE41C93"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Če država, v kateri ima ponudnik svoj sedež, ne izdaja zahtevanih dokazil, kot jih zahteva naročnik, lahko ponudnik da zapriseženo izjavo. </w:t>
      </w:r>
    </w:p>
    <w:p w14:paraId="1C2939FA"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Če ta v državi, v kateri ima ponudnik svoj sedež, ni predvidena, pa lahko ponudnik da izjavo določene osebe, dano pred pristojnim sodnim ali upravnim organom, notarjem ali pred pristojno poklicno ali trgovinsko organizacijo v matični državi te osebe ali v državi, v kateri ima ponudnik sedež. </w:t>
      </w:r>
    </w:p>
    <w:p w14:paraId="74A1E7FC" w14:textId="77777777" w:rsidR="00BA5DA2" w:rsidRPr="00F61AF5" w:rsidRDefault="00BA5DA2" w:rsidP="002D7A75">
      <w:pPr>
        <w:spacing w:line="288" w:lineRule="auto"/>
        <w:jc w:val="both"/>
        <w:rPr>
          <w:rFonts w:asciiTheme="minorHAnsi" w:hAnsiTheme="minorHAnsi" w:cstheme="minorHAnsi"/>
          <w:szCs w:val="22"/>
        </w:rPr>
      </w:pPr>
    </w:p>
    <w:p w14:paraId="024DA949" w14:textId="589B1705"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88" w:name="_Toc536622975"/>
      <w:bookmarkStart w:id="89" w:name="_Toc12802052"/>
      <w:bookmarkStart w:id="90" w:name="_Toc118373436"/>
      <w:bookmarkStart w:id="91" w:name="_Toc209593813"/>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9</w:t>
      </w:r>
      <w:r w:rsidRPr="00F61AF5">
        <w:rPr>
          <w:rFonts w:asciiTheme="minorHAnsi" w:hAnsiTheme="minorHAnsi" w:cstheme="minorHAnsi"/>
          <w:b/>
          <w:iCs/>
          <w:kern w:val="28"/>
          <w:szCs w:val="22"/>
        </w:rPr>
        <w:t xml:space="preserve"> Variantne ponudbe</w:t>
      </w:r>
      <w:bookmarkEnd w:id="88"/>
      <w:bookmarkEnd w:id="89"/>
      <w:bookmarkEnd w:id="90"/>
      <w:bookmarkEnd w:id="91"/>
    </w:p>
    <w:p w14:paraId="7863F702"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Variantne ponudbe po določilu 72. člena ZJN-3 niso dopustne in se ne bodo upoštevale.</w:t>
      </w:r>
    </w:p>
    <w:p w14:paraId="2E080F5A" w14:textId="77777777" w:rsidR="00BA5DA2" w:rsidRPr="00F61AF5" w:rsidRDefault="00BA5DA2" w:rsidP="002D7A75">
      <w:pPr>
        <w:spacing w:line="288" w:lineRule="auto"/>
        <w:jc w:val="both"/>
        <w:rPr>
          <w:rFonts w:asciiTheme="minorHAnsi" w:hAnsiTheme="minorHAnsi" w:cstheme="minorHAnsi"/>
          <w:color w:val="FF0000"/>
          <w:szCs w:val="22"/>
        </w:rPr>
      </w:pPr>
    </w:p>
    <w:p w14:paraId="0641B169" w14:textId="7DBEF040"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92" w:name="_Toc488152397"/>
      <w:bookmarkStart w:id="93" w:name="_Toc118373437"/>
      <w:bookmarkStart w:id="94" w:name="_Toc209593814"/>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10</w:t>
      </w:r>
      <w:r w:rsidRPr="00F61AF5">
        <w:rPr>
          <w:rFonts w:asciiTheme="minorHAnsi" w:hAnsiTheme="minorHAnsi" w:cstheme="minorHAnsi"/>
          <w:b/>
          <w:iCs/>
          <w:kern w:val="28"/>
          <w:szCs w:val="22"/>
        </w:rPr>
        <w:t xml:space="preserve"> Protokol pogajanj</w:t>
      </w:r>
      <w:bookmarkEnd w:id="92"/>
      <w:bookmarkEnd w:id="93"/>
      <w:bookmarkEnd w:id="94"/>
    </w:p>
    <w:p w14:paraId="552BB8CE" w14:textId="77777777" w:rsidR="0086528C" w:rsidRPr="00F61AF5" w:rsidRDefault="0086528C" w:rsidP="0086528C">
      <w:pPr>
        <w:keepNext/>
        <w:overflowPunct w:val="0"/>
        <w:autoSpaceDE w:val="0"/>
        <w:autoSpaceDN w:val="0"/>
        <w:adjustRightInd w:val="0"/>
        <w:spacing w:line="288" w:lineRule="auto"/>
        <w:jc w:val="both"/>
        <w:textAlignment w:val="baseline"/>
        <w:outlineLvl w:val="1"/>
        <w:rPr>
          <w:rFonts w:asciiTheme="minorHAnsi" w:hAnsiTheme="minorHAnsi" w:cstheme="minorHAnsi"/>
          <w:b/>
          <w:i/>
          <w:kern w:val="28"/>
          <w:szCs w:val="22"/>
          <w:u w:val="single"/>
        </w:rPr>
      </w:pPr>
      <w:bookmarkStart w:id="95" w:name="_Toc150512246"/>
      <w:bookmarkStart w:id="96" w:name="_Toc151446983"/>
      <w:bookmarkStart w:id="97" w:name="_Toc152159428"/>
      <w:bookmarkStart w:id="98" w:name="_Toc155954943"/>
      <w:bookmarkStart w:id="99" w:name="_Toc209593815"/>
      <w:r w:rsidRPr="00F61AF5">
        <w:rPr>
          <w:rFonts w:asciiTheme="minorHAnsi" w:hAnsiTheme="minorHAnsi" w:cstheme="minorHAnsi"/>
          <w:b/>
          <w:i/>
          <w:kern w:val="28"/>
          <w:szCs w:val="22"/>
          <w:u w:val="single"/>
        </w:rPr>
        <w:t>Povabilo na oddajo ponudbe</w:t>
      </w:r>
      <w:bookmarkEnd w:id="95"/>
      <w:bookmarkEnd w:id="96"/>
      <w:bookmarkEnd w:id="97"/>
      <w:bookmarkEnd w:id="98"/>
      <w:bookmarkEnd w:id="99"/>
    </w:p>
    <w:p w14:paraId="095DA249" w14:textId="166E6E35" w:rsidR="0086528C" w:rsidRPr="00F61AF5" w:rsidRDefault="0086528C" w:rsidP="0086528C">
      <w:pPr>
        <w:spacing w:line="288" w:lineRule="auto"/>
        <w:jc w:val="both"/>
        <w:rPr>
          <w:rFonts w:asciiTheme="minorHAnsi" w:hAnsiTheme="minorHAnsi" w:cstheme="minorHAnsi"/>
          <w:szCs w:val="22"/>
        </w:rPr>
      </w:pPr>
      <w:r w:rsidRPr="00F61AF5">
        <w:rPr>
          <w:rFonts w:asciiTheme="minorHAnsi" w:hAnsiTheme="minorHAnsi" w:cstheme="minorHAnsi"/>
          <w:szCs w:val="22"/>
        </w:rPr>
        <w:t>Naročnik bo na oddajo ponudbe povabil</w:t>
      </w:r>
      <w:r w:rsidRPr="00F61AF5">
        <w:rPr>
          <w:rStyle w:val="Sprotnaopomba-sklic"/>
          <w:rFonts w:asciiTheme="minorHAnsi" w:hAnsiTheme="minorHAnsi" w:cstheme="minorHAnsi"/>
          <w:szCs w:val="22"/>
        </w:rPr>
        <w:footnoteReference w:id="2"/>
      </w:r>
      <w:r w:rsidRPr="00F61AF5">
        <w:rPr>
          <w:rFonts w:asciiTheme="minorHAnsi" w:hAnsiTheme="minorHAnsi" w:cstheme="minorHAnsi"/>
          <w:szCs w:val="22"/>
        </w:rPr>
        <w:t xml:space="preserve"> tiste ponudnike, ki jim je pravnomočno priznana </w:t>
      </w:r>
      <w:proofErr w:type="spellStart"/>
      <w:r w:rsidRPr="00F61AF5">
        <w:rPr>
          <w:rFonts w:asciiTheme="minorHAnsi" w:hAnsiTheme="minorHAnsi" w:cstheme="minorHAnsi"/>
          <w:szCs w:val="22"/>
        </w:rPr>
        <w:t>t.i</w:t>
      </w:r>
      <w:proofErr w:type="spellEnd"/>
      <w:r w:rsidRPr="00F61AF5">
        <w:rPr>
          <w:rFonts w:asciiTheme="minorHAnsi" w:hAnsiTheme="minorHAnsi" w:cstheme="minorHAnsi"/>
          <w:szCs w:val="22"/>
        </w:rPr>
        <w:t>. sposobnost ponudnika v 1. fazi postopka. S povabilom na oddajo ponudbe bodo ponudniki prejeli obrazec Ponudba.</w:t>
      </w:r>
    </w:p>
    <w:p w14:paraId="68279020" w14:textId="77777777" w:rsidR="0086528C" w:rsidRPr="00F61AF5" w:rsidRDefault="0086528C" w:rsidP="0086528C">
      <w:pPr>
        <w:spacing w:line="288" w:lineRule="auto"/>
        <w:jc w:val="both"/>
        <w:rPr>
          <w:rFonts w:asciiTheme="minorHAnsi" w:hAnsiTheme="minorHAnsi" w:cstheme="minorHAnsi"/>
          <w:szCs w:val="22"/>
        </w:rPr>
      </w:pPr>
    </w:p>
    <w:p w14:paraId="50D11203" w14:textId="77777777" w:rsidR="0086528C" w:rsidRPr="00F61AF5" w:rsidRDefault="0086528C" w:rsidP="0086528C">
      <w:pPr>
        <w:keepNext/>
        <w:overflowPunct w:val="0"/>
        <w:autoSpaceDE w:val="0"/>
        <w:autoSpaceDN w:val="0"/>
        <w:adjustRightInd w:val="0"/>
        <w:spacing w:line="288" w:lineRule="auto"/>
        <w:jc w:val="both"/>
        <w:textAlignment w:val="baseline"/>
        <w:outlineLvl w:val="1"/>
        <w:rPr>
          <w:rFonts w:asciiTheme="minorHAnsi" w:hAnsiTheme="minorHAnsi" w:cstheme="minorHAnsi"/>
          <w:b/>
          <w:i/>
          <w:kern w:val="28"/>
          <w:szCs w:val="22"/>
          <w:u w:val="single"/>
        </w:rPr>
      </w:pPr>
      <w:bookmarkStart w:id="100" w:name="_Toc150512247"/>
      <w:bookmarkStart w:id="101" w:name="_Toc151446984"/>
      <w:bookmarkStart w:id="102" w:name="_Toc152159429"/>
      <w:bookmarkStart w:id="103" w:name="_Toc155954944"/>
      <w:bookmarkStart w:id="104" w:name="_Toc209593816"/>
      <w:r w:rsidRPr="00F61AF5">
        <w:rPr>
          <w:rFonts w:asciiTheme="minorHAnsi" w:hAnsiTheme="minorHAnsi" w:cstheme="minorHAnsi"/>
          <w:b/>
          <w:i/>
          <w:kern w:val="28"/>
          <w:szCs w:val="22"/>
          <w:u w:val="single"/>
        </w:rPr>
        <w:t>Povabilo na pogajanja</w:t>
      </w:r>
      <w:bookmarkEnd w:id="100"/>
      <w:bookmarkEnd w:id="101"/>
      <w:bookmarkEnd w:id="102"/>
      <w:bookmarkEnd w:id="103"/>
      <w:bookmarkEnd w:id="104"/>
    </w:p>
    <w:p w14:paraId="7FACD6A0" w14:textId="1513E325" w:rsidR="0086528C" w:rsidRPr="00F61AF5" w:rsidRDefault="0086528C" w:rsidP="0086528C">
      <w:pPr>
        <w:pStyle w:val="Default"/>
        <w:spacing w:line="288" w:lineRule="auto"/>
        <w:jc w:val="both"/>
        <w:rPr>
          <w:rFonts w:asciiTheme="minorHAnsi" w:hAnsiTheme="minorHAnsi" w:cstheme="minorHAnsi"/>
          <w:color w:val="auto"/>
          <w:sz w:val="22"/>
          <w:szCs w:val="22"/>
        </w:rPr>
      </w:pPr>
      <w:r w:rsidRPr="00F61AF5">
        <w:rPr>
          <w:rFonts w:asciiTheme="minorHAnsi" w:hAnsiTheme="minorHAnsi" w:cstheme="minorHAnsi"/>
          <w:color w:val="auto"/>
          <w:sz w:val="22"/>
          <w:szCs w:val="22"/>
        </w:rPr>
        <w:t>Naročnik bo po oddaji ponudb presodil, koliko krogov pogajanj bi bilo glede na vse okoliščine smiselno izvesti. S prejetim povabilom na pogajanja</w:t>
      </w:r>
      <w:r w:rsidR="00AC1900">
        <w:rPr>
          <w:rStyle w:val="Sprotnaopomba-sklic"/>
          <w:rFonts w:asciiTheme="minorHAnsi" w:hAnsiTheme="minorHAnsi" w:cstheme="minorHAnsi"/>
          <w:color w:val="auto"/>
          <w:sz w:val="22"/>
          <w:szCs w:val="22"/>
        </w:rPr>
        <w:footnoteReference w:id="3"/>
      </w:r>
      <w:r w:rsidRPr="00F61AF5">
        <w:rPr>
          <w:rFonts w:asciiTheme="minorHAnsi" w:hAnsiTheme="minorHAnsi" w:cstheme="minorHAnsi"/>
          <w:color w:val="auto"/>
          <w:sz w:val="22"/>
          <w:szCs w:val="22"/>
        </w:rPr>
        <w:t xml:space="preserve"> bodo ponudniki prejeli obrazec Ponudba - pogajanja, katerega bodo oddali skladno s prejetim protokolom pogajanj. Podroben protokol pogajanj, bo ponudnikom, podan v vabilu na pogajanja, kjer bo naročnik ponudnike obvestil o načinu in datumu pogajanj. Pogajanja se bodo izvajala predvsem z namenom nižanja ponudbene cene in komercialnih pogojev. </w:t>
      </w:r>
    </w:p>
    <w:p w14:paraId="1D75DD2E" w14:textId="77777777" w:rsidR="0086528C" w:rsidRPr="00F61AF5" w:rsidRDefault="0086528C" w:rsidP="0086528C">
      <w:pPr>
        <w:autoSpaceDE w:val="0"/>
        <w:autoSpaceDN w:val="0"/>
        <w:adjustRightInd w:val="0"/>
        <w:spacing w:line="288" w:lineRule="auto"/>
        <w:rPr>
          <w:rFonts w:asciiTheme="minorHAnsi" w:hAnsiTheme="minorHAnsi" w:cstheme="minorHAnsi"/>
          <w:szCs w:val="22"/>
        </w:rPr>
      </w:pPr>
    </w:p>
    <w:p w14:paraId="4DB2FF75" w14:textId="77777777" w:rsidR="0086528C" w:rsidRPr="00F61AF5" w:rsidRDefault="0086528C" w:rsidP="0086528C">
      <w:pPr>
        <w:autoSpaceDE w:val="0"/>
        <w:autoSpaceDN w:val="0"/>
        <w:adjustRightInd w:val="0"/>
        <w:spacing w:line="288" w:lineRule="auto"/>
        <w:rPr>
          <w:rFonts w:asciiTheme="minorHAnsi" w:hAnsiTheme="minorHAnsi" w:cstheme="minorHAnsi"/>
          <w:szCs w:val="22"/>
        </w:rPr>
      </w:pPr>
      <w:r w:rsidRPr="00F61AF5">
        <w:rPr>
          <w:rFonts w:asciiTheme="minorHAnsi" w:hAnsiTheme="minorHAnsi" w:cstheme="minorHAnsi"/>
          <w:szCs w:val="22"/>
        </w:rPr>
        <w:t xml:space="preserve">Naročnik bo tako na podlagi končnih ponudbenih cen po izvedenih pogajanjih opravil končno razvrstitev ponudnikov. </w:t>
      </w:r>
    </w:p>
    <w:p w14:paraId="66FF0BDC" w14:textId="77777777" w:rsidR="0086528C" w:rsidRPr="00F61AF5" w:rsidRDefault="0086528C" w:rsidP="0086528C">
      <w:pPr>
        <w:autoSpaceDE w:val="0"/>
        <w:autoSpaceDN w:val="0"/>
        <w:adjustRightInd w:val="0"/>
        <w:rPr>
          <w:rFonts w:asciiTheme="minorHAnsi" w:hAnsiTheme="minorHAnsi" w:cstheme="minorHAnsi"/>
          <w:szCs w:val="22"/>
        </w:rPr>
      </w:pPr>
    </w:p>
    <w:p w14:paraId="6176E763" w14:textId="77777777" w:rsidR="0086528C" w:rsidRPr="00F61AF5" w:rsidRDefault="0086528C" w:rsidP="0086528C">
      <w:pPr>
        <w:spacing w:line="288" w:lineRule="auto"/>
        <w:jc w:val="both"/>
        <w:rPr>
          <w:rFonts w:asciiTheme="minorHAnsi" w:hAnsiTheme="minorHAnsi" w:cstheme="minorHAnsi"/>
          <w:b/>
          <w:bCs/>
          <w:i/>
          <w:iCs/>
          <w:szCs w:val="22"/>
          <w:u w:val="single"/>
        </w:rPr>
      </w:pPr>
      <w:r w:rsidRPr="00F61AF5">
        <w:rPr>
          <w:rFonts w:asciiTheme="minorHAnsi" w:hAnsiTheme="minorHAnsi" w:cstheme="minorHAnsi"/>
          <w:b/>
          <w:bCs/>
          <w:i/>
          <w:iCs/>
          <w:szCs w:val="22"/>
          <w:u w:val="single"/>
        </w:rPr>
        <w:t xml:space="preserve">OPOZORILO: Naročnik, že sedaj obvešča ponudnike, da bo v vabilu dopuščena oddaja končne ponudbe na pogajanjih samo na način, da cene v ponudbi  na posamezno postavko niso višje kot postavke iz prej oddane ponudbe. Ponudbo ponudnika, ki bi svojo ponudbeno ceno zvišal, bo naročnik izločil iz postopka oddaje javnega naročila. </w:t>
      </w:r>
    </w:p>
    <w:p w14:paraId="2997B375" w14:textId="77777777" w:rsidR="0086528C" w:rsidRPr="00F61AF5" w:rsidRDefault="0086528C" w:rsidP="0086528C">
      <w:pPr>
        <w:spacing w:line="288" w:lineRule="auto"/>
        <w:jc w:val="both"/>
        <w:rPr>
          <w:rFonts w:asciiTheme="minorHAnsi" w:hAnsiTheme="minorHAnsi" w:cstheme="minorHAnsi"/>
          <w:b/>
          <w:bCs/>
          <w:i/>
          <w:iCs/>
          <w:szCs w:val="22"/>
          <w:u w:val="single"/>
        </w:rPr>
      </w:pPr>
    </w:p>
    <w:p w14:paraId="295744A5" w14:textId="77777777" w:rsidR="0086528C" w:rsidRPr="00F61AF5" w:rsidRDefault="0086528C" w:rsidP="0086528C">
      <w:pPr>
        <w:spacing w:line="288" w:lineRule="auto"/>
        <w:jc w:val="both"/>
        <w:rPr>
          <w:rFonts w:asciiTheme="minorHAnsi" w:hAnsiTheme="minorHAnsi" w:cstheme="minorHAnsi"/>
          <w:szCs w:val="22"/>
        </w:rPr>
      </w:pPr>
      <w:r w:rsidRPr="00F61AF5">
        <w:rPr>
          <w:rFonts w:asciiTheme="minorHAnsi" w:hAnsiTheme="minorHAnsi" w:cstheme="minorHAnsi"/>
          <w:szCs w:val="22"/>
        </w:rPr>
        <w:t>V kolikor se ponudnik, ki bo na pogajanja vabljen, pogajanj ne bo udeležil, bo naročnik sprejel oziroma upošteval vrednost oddane ponudbe pred pogajanji.</w:t>
      </w:r>
    </w:p>
    <w:p w14:paraId="50479640" w14:textId="77777777" w:rsidR="001E52B1" w:rsidRPr="00F61AF5" w:rsidRDefault="001E52B1" w:rsidP="002D7A75">
      <w:pPr>
        <w:spacing w:line="288" w:lineRule="auto"/>
        <w:jc w:val="both"/>
        <w:rPr>
          <w:rFonts w:asciiTheme="minorHAnsi" w:hAnsiTheme="minorHAnsi" w:cstheme="minorHAnsi"/>
          <w:szCs w:val="22"/>
        </w:rPr>
      </w:pPr>
    </w:p>
    <w:p w14:paraId="764F7B67" w14:textId="3B54A24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05" w:name="_Toc488152398"/>
      <w:bookmarkStart w:id="106" w:name="_Toc118373438"/>
      <w:bookmarkStart w:id="107" w:name="_Toc209593817"/>
      <w:r w:rsidRPr="00F61AF5">
        <w:rPr>
          <w:rFonts w:asciiTheme="minorHAnsi" w:hAnsiTheme="minorHAnsi" w:cstheme="minorHAnsi"/>
          <w:b/>
          <w:iCs/>
          <w:kern w:val="28"/>
          <w:szCs w:val="22"/>
        </w:rPr>
        <w:t>2.1</w:t>
      </w:r>
      <w:r w:rsidR="00E2087B" w:rsidRPr="00F61AF5">
        <w:rPr>
          <w:rFonts w:asciiTheme="minorHAnsi" w:hAnsiTheme="minorHAnsi" w:cstheme="minorHAnsi"/>
          <w:b/>
          <w:iCs/>
          <w:kern w:val="28"/>
          <w:szCs w:val="22"/>
        </w:rPr>
        <w:t>1</w:t>
      </w:r>
      <w:r w:rsidRPr="00F61AF5">
        <w:rPr>
          <w:rFonts w:asciiTheme="minorHAnsi" w:hAnsiTheme="minorHAnsi" w:cstheme="minorHAnsi"/>
          <w:b/>
          <w:iCs/>
          <w:kern w:val="28"/>
          <w:szCs w:val="22"/>
        </w:rPr>
        <w:t xml:space="preserve"> Finančna zavarovanja</w:t>
      </w:r>
      <w:bookmarkEnd w:id="105"/>
      <w:bookmarkEnd w:id="106"/>
      <w:bookmarkEnd w:id="107"/>
      <w:r w:rsidR="00103E66" w:rsidRPr="00F61AF5">
        <w:rPr>
          <w:rFonts w:asciiTheme="minorHAnsi" w:hAnsiTheme="minorHAnsi" w:cstheme="minorHAnsi"/>
          <w:b/>
          <w:iCs/>
          <w:kern w:val="28"/>
          <w:szCs w:val="22"/>
        </w:rPr>
        <w:t xml:space="preserve"> </w:t>
      </w:r>
    </w:p>
    <w:p w14:paraId="0D2363CB" w14:textId="77777777" w:rsidR="001775B3" w:rsidRPr="00F61AF5" w:rsidRDefault="001775B3" w:rsidP="001775B3">
      <w:pPr>
        <w:spacing w:line="312" w:lineRule="auto"/>
        <w:jc w:val="both"/>
        <w:rPr>
          <w:rFonts w:asciiTheme="minorHAnsi" w:hAnsiTheme="minorHAnsi" w:cstheme="minorHAnsi"/>
          <w:szCs w:val="22"/>
        </w:rPr>
      </w:pPr>
      <w:r w:rsidRPr="00F61AF5">
        <w:rPr>
          <w:rFonts w:asciiTheme="minorHAnsi" w:hAnsiTheme="minorHAnsi" w:cstheme="minorHAnsi"/>
          <w:szCs w:val="22"/>
        </w:rPr>
        <w:t>Ponudnik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w:t>
      </w:r>
      <w:bookmarkStart w:id="108" w:name="_Hlk65759934"/>
      <w:r w:rsidRPr="00F61AF5">
        <w:rPr>
          <w:rFonts w:asciiTheme="minorHAnsi" w:hAnsiTheme="minorHAnsi" w:cstheme="minorHAnsi"/>
          <w:szCs w:val="22"/>
        </w:rPr>
        <w:t xml:space="preserve"> </w:t>
      </w:r>
      <w:bookmarkEnd w:id="108"/>
    </w:p>
    <w:p w14:paraId="21B82390" w14:textId="5FD1D6E0" w:rsidR="001775B3" w:rsidRPr="00F61AF5" w:rsidRDefault="001775B3" w:rsidP="001775B3">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Ponudnik kot finančno zavarovanje predloži bančno garancijo </w:t>
      </w:r>
      <w:bookmarkStart w:id="109" w:name="_Hlk73953411"/>
      <w:r w:rsidRPr="00F61AF5">
        <w:rPr>
          <w:rFonts w:asciiTheme="minorHAnsi" w:hAnsiTheme="minorHAnsi" w:cstheme="minorHAnsi"/>
          <w:szCs w:val="22"/>
        </w:rPr>
        <w:t>ali ustrezno zavarovanje pri zavarovalnicah</w:t>
      </w:r>
      <w:bookmarkEnd w:id="109"/>
      <w:r w:rsidRPr="00F61AF5">
        <w:rPr>
          <w:rFonts w:asciiTheme="minorHAnsi" w:hAnsiTheme="minorHAnsi" w:cstheme="minorHAnsi"/>
          <w:szCs w:val="22"/>
        </w:rPr>
        <w:t xml:space="preserve"> s sedežem v Republiki Sloveniji, ki pa se po vsebini ne sme bistveno razlikovati od vzorca finančnih zavarovanj</w:t>
      </w:r>
      <w:r w:rsidR="00E70B7C">
        <w:rPr>
          <w:rFonts w:asciiTheme="minorHAnsi" w:hAnsiTheme="minorHAnsi" w:cstheme="minorHAnsi"/>
          <w:szCs w:val="22"/>
        </w:rPr>
        <w:t xml:space="preserve"> </w:t>
      </w:r>
      <w:r w:rsidRPr="00F61AF5">
        <w:rPr>
          <w:rFonts w:asciiTheme="minorHAnsi" w:hAnsiTheme="minorHAnsi" w:cstheme="minorHAnsi"/>
          <w:szCs w:val="22"/>
        </w:rPr>
        <w:t>(v nadaljevanju garancija).</w:t>
      </w:r>
    </w:p>
    <w:p w14:paraId="3039035C" w14:textId="77777777" w:rsidR="001775B3" w:rsidRPr="00F61AF5" w:rsidRDefault="001775B3" w:rsidP="001775B3">
      <w:pPr>
        <w:spacing w:line="312" w:lineRule="auto"/>
        <w:jc w:val="both"/>
        <w:rPr>
          <w:rFonts w:asciiTheme="minorHAnsi" w:hAnsiTheme="minorHAnsi" w:cstheme="minorHAnsi"/>
          <w:szCs w:val="22"/>
        </w:rPr>
      </w:pPr>
      <w:r w:rsidRPr="00F61AF5">
        <w:rPr>
          <w:rFonts w:asciiTheme="minorHAnsi" w:hAnsiTheme="minorHAnsi" w:cstheme="minorHAnsi"/>
          <w:szCs w:val="22"/>
        </w:rPr>
        <w:t xml:space="preserve"> </w:t>
      </w:r>
    </w:p>
    <w:p w14:paraId="1642B52B" w14:textId="77777777" w:rsidR="001775B3" w:rsidRPr="00F61AF5" w:rsidRDefault="001775B3" w:rsidP="001775B3">
      <w:pPr>
        <w:spacing w:line="288" w:lineRule="auto"/>
        <w:jc w:val="both"/>
        <w:rPr>
          <w:rFonts w:asciiTheme="minorHAnsi" w:hAnsiTheme="minorHAnsi" w:cstheme="minorHAnsi"/>
          <w:szCs w:val="22"/>
        </w:rPr>
      </w:pPr>
      <w:r w:rsidRPr="00F61AF5">
        <w:rPr>
          <w:rFonts w:asciiTheme="minorHAnsi" w:hAnsiTheme="minorHAnsi" w:cstheme="minorHAnsi"/>
          <w:szCs w:val="22"/>
        </w:rPr>
        <w:t>Pri ponudbi s podizvajalci zavarovanje predloži glavni ponudnik, pri skupni ponudbi pa nosilec posla.</w:t>
      </w:r>
    </w:p>
    <w:p w14:paraId="182CF6CF" w14:textId="77777777" w:rsidR="001775B3" w:rsidRPr="00F61AF5" w:rsidRDefault="001775B3" w:rsidP="001775B3">
      <w:pPr>
        <w:spacing w:line="288" w:lineRule="auto"/>
        <w:jc w:val="both"/>
        <w:rPr>
          <w:rFonts w:asciiTheme="minorHAnsi" w:hAnsiTheme="minorHAnsi" w:cstheme="minorHAnsi"/>
          <w:szCs w:val="22"/>
        </w:rPr>
      </w:pPr>
    </w:p>
    <w:p w14:paraId="100521EB" w14:textId="087E2DDE" w:rsidR="001775B3" w:rsidRPr="00F61AF5" w:rsidRDefault="001775B3" w:rsidP="001775B3">
      <w:pPr>
        <w:spacing w:line="288" w:lineRule="auto"/>
        <w:jc w:val="both"/>
        <w:rPr>
          <w:rFonts w:asciiTheme="minorHAnsi" w:hAnsiTheme="minorHAnsi" w:cstheme="minorHAnsi"/>
          <w:szCs w:val="22"/>
        </w:rPr>
      </w:pPr>
      <w:r w:rsidRPr="00F61AF5">
        <w:rPr>
          <w:rFonts w:asciiTheme="minorHAnsi" w:hAnsiTheme="minorHAnsi" w:cstheme="minorHAnsi"/>
          <w:szCs w:val="22"/>
        </w:rPr>
        <w:t>Izbrani ponudnik, s katerim sklene naročnik pogodbo, jamči za odpravo vseh vrst napak oziroma nepravilnosti, skladno z določili Obligacijskega zakonika in predpisi, ki urejajo področje predmeta javnega naročila.</w:t>
      </w:r>
    </w:p>
    <w:p w14:paraId="680FE6FB" w14:textId="77777777" w:rsidR="00516ABB" w:rsidRPr="00F61AF5" w:rsidRDefault="00516ABB" w:rsidP="00516ABB">
      <w:pPr>
        <w:spacing w:line="312" w:lineRule="auto"/>
        <w:jc w:val="both"/>
        <w:rPr>
          <w:rFonts w:asciiTheme="minorHAnsi" w:hAnsiTheme="minorHAnsi" w:cstheme="minorHAnsi"/>
          <w:szCs w:val="22"/>
        </w:rPr>
      </w:pPr>
    </w:p>
    <w:p w14:paraId="19D9F011" w14:textId="485D890C" w:rsidR="00516ABB" w:rsidRPr="00A81CE9" w:rsidRDefault="00516ABB" w:rsidP="00516ABB">
      <w:pPr>
        <w:spacing w:line="312" w:lineRule="auto"/>
        <w:jc w:val="both"/>
        <w:rPr>
          <w:rFonts w:asciiTheme="minorHAnsi" w:hAnsiTheme="minorHAnsi" w:cstheme="minorHAnsi"/>
          <w:szCs w:val="22"/>
        </w:rPr>
      </w:pPr>
      <w:r w:rsidRPr="00F61AF5">
        <w:rPr>
          <w:rFonts w:asciiTheme="minorHAnsi" w:hAnsiTheme="minorHAnsi" w:cstheme="minorHAnsi"/>
          <w:szCs w:val="22"/>
        </w:rPr>
        <w:t>Izbrani ponudnik vsa finančna zavarovanja kot so:</w:t>
      </w:r>
      <w:r w:rsidR="001775B3" w:rsidRPr="00F61AF5">
        <w:rPr>
          <w:rFonts w:asciiTheme="minorHAnsi" w:hAnsiTheme="minorHAnsi" w:cstheme="minorHAnsi"/>
          <w:szCs w:val="22"/>
        </w:rPr>
        <w:t xml:space="preserve"> G</w:t>
      </w:r>
      <w:r w:rsidRPr="00F61AF5">
        <w:rPr>
          <w:rFonts w:asciiTheme="minorHAnsi" w:hAnsiTheme="minorHAnsi" w:cstheme="minorHAnsi"/>
          <w:szCs w:val="22"/>
        </w:rPr>
        <w:t>arancija za dobro izvedbo pogodbenih obveznosti</w:t>
      </w:r>
      <w:r w:rsidR="00A81CE9">
        <w:rPr>
          <w:rFonts w:asciiTheme="minorHAnsi" w:hAnsiTheme="minorHAnsi" w:cstheme="minorHAnsi"/>
          <w:szCs w:val="22"/>
        </w:rPr>
        <w:t xml:space="preserve"> in garancija za odpravo napak v garancijskem roku </w:t>
      </w:r>
      <w:r w:rsidRPr="00F61AF5">
        <w:rPr>
          <w:rFonts w:asciiTheme="minorHAnsi" w:hAnsiTheme="minorHAnsi" w:cstheme="minorHAnsi"/>
          <w:szCs w:val="22"/>
          <w:u w:val="single"/>
        </w:rPr>
        <w:t>odda skladno z zahtevami naročnika v originalu!</w:t>
      </w:r>
    </w:p>
    <w:p w14:paraId="29411F15" w14:textId="77777777" w:rsidR="00567BE3" w:rsidRDefault="00567BE3" w:rsidP="00516ABB">
      <w:pPr>
        <w:spacing w:line="312" w:lineRule="auto"/>
        <w:jc w:val="both"/>
        <w:rPr>
          <w:rFonts w:asciiTheme="minorHAnsi" w:hAnsiTheme="minorHAnsi" w:cstheme="minorHAnsi"/>
          <w:szCs w:val="22"/>
          <w:u w:val="single"/>
        </w:rPr>
      </w:pPr>
    </w:p>
    <w:p w14:paraId="4F48A587" w14:textId="77777777" w:rsidR="00516ABB" w:rsidRPr="00F61AF5" w:rsidRDefault="00516ABB" w:rsidP="00225EE8">
      <w:pPr>
        <w:spacing w:line="312" w:lineRule="auto"/>
        <w:jc w:val="both"/>
        <w:rPr>
          <w:rFonts w:asciiTheme="minorHAnsi" w:hAnsiTheme="minorHAnsi" w:cstheme="minorHAnsi"/>
          <w:b/>
          <w:bCs/>
          <w:szCs w:val="22"/>
          <w:u w:val="single"/>
        </w:rPr>
      </w:pPr>
    </w:p>
    <w:p w14:paraId="7B4F6629" w14:textId="4C8CEF49" w:rsidR="00BA5DA2" w:rsidRPr="00F61AF5" w:rsidRDefault="00225EE8" w:rsidP="005B3B9A">
      <w:pPr>
        <w:rPr>
          <w:rFonts w:asciiTheme="minorHAnsi" w:hAnsiTheme="minorHAnsi" w:cstheme="minorHAnsi"/>
          <w:b/>
          <w:i/>
          <w:szCs w:val="22"/>
        </w:rPr>
      </w:pPr>
      <w:r w:rsidRPr="00F61AF5">
        <w:rPr>
          <w:rFonts w:asciiTheme="minorHAnsi" w:hAnsiTheme="minorHAnsi" w:cstheme="minorHAnsi"/>
          <w:b/>
          <w:i/>
          <w:szCs w:val="22"/>
        </w:rPr>
        <w:t>2.1</w:t>
      </w:r>
      <w:r w:rsidR="000A482C" w:rsidRPr="00F61AF5">
        <w:rPr>
          <w:rFonts w:asciiTheme="minorHAnsi" w:hAnsiTheme="minorHAnsi" w:cstheme="minorHAnsi"/>
          <w:b/>
          <w:i/>
          <w:szCs w:val="22"/>
        </w:rPr>
        <w:t>1</w:t>
      </w:r>
      <w:r w:rsidRPr="00F61AF5">
        <w:rPr>
          <w:rFonts w:asciiTheme="minorHAnsi" w:hAnsiTheme="minorHAnsi" w:cstheme="minorHAnsi"/>
          <w:b/>
          <w:i/>
          <w:szCs w:val="22"/>
        </w:rPr>
        <w:t>.</w:t>
      </w:r>
      <w:r w:rsidR="005121D0">
        <w:rPr>
          <w:rFonts w:asciiTheme="minorHAnsi" w:hAnsiTheme="minorHAnsi" w:cstheme="minorHAnsi"/>
          <w:b/>
          <w:i/>
          <w:szCs w:val="22"/>
        </w:rPr>
        <w:t>1</w:t>
      </w:r>
      <w:r w:rsidRPr="00F61AF5">
        <w:rPr>
          <w:rFonts w:asciiTheme="minorHAnsi" w:hAnsiTheme="minorHAnsi" w:cstheme="minorHAnsi"/>
          <w:b/>
          <w:i/>
          <w:szCs w:val="22"/>
        </w:rPr>
        <w:t xml:space="preserve"> </w:t>
      </w:r>
      <w:bookmarkStart w:id="110" w:name="_Toc482797242"/>
      <w:bookmarkStart w:id="111" w:name="_Toc118373440"/>
      <w:r w:rsidR="00BA5DA2" w:rsidRPr="00F61AF5">
        <w:rPr>
          <w:rFonts w:asciiTheme="minorHAnsi" w:hAnsiTheme="minorHAnsi" w:cstheme="minorHAnsi"/>
          <w:b/>
          <w:i/>
          <w:szCs w:val="22"/>
        </w:rPr>
        <w:t>Finančno zavarovanje za dobro izvedbo pogodbenih obveznosti</w:t>
      </w:r>
      <w:bookmarkEnd w:id="110"/>
      <w:r w:rsidR="00BA5DA2" w:rsidRPr="00F61AF5">
        <w:rPr>
          <w:rFonts w:asciiTheme="minorHAnsi" w:hAnsiTheme="minorHAnsi" w:cstheme="minorHAnsi"/>
          <w:b/>
          <w:i/>
          <w:szCs w:val="22"/>
        </w:rPr>
        <w:t xml:space="preserve"> </w:t>
      </w:r>
      <w:bookmarkEnd w:id="111"/>
    </w:p>
    <w:p w14:paraId="3AA06859" w14:textId="2A71CFE1" w:rsidR="00D92387" w:rsidRPr="00F61AF5" w:rsidRDefault="00D92387" w:rsidP="00D92387">
      <w:pPr>
        <w:spacing w:line="312" w:lineRule="auto"/>
        <w:jc w:val="both"/>
        <w:rPr>
          <w:rFonts w:asciiTheme="minorHAnsi" w:hAnsiTheme="minorHAnsi" w:cstheme="minorHAnsi"/>
          <w:szCs w:val="22"/>
        </w:rPr>
      </w:pPr>
      <w:bookmarkStart w:id="112" w:name="_Hlk202428606"/>
      <w:r w:rsidRPr="00F61AF5">
        <w:rPr>
          <w:rFonts w:asciiTheme="minorHAnsi" w:hAnsiTheme="minorHAnsi" w:cstheme="minorHAnsi"/>
          <w:szCs w:val="22"/>
        </w:rPr>
        <w:t xml:space="preserve">Ponudnik mora v ponudbeni dokumentaciji predložiti izpolnjen obrazec Izjava o predložitvi garancije za dobro izvedbo pogodbenih obveznosti, s katero potrjuje, da bo v </w:t>
      </w:r>
      <w:r w:rsidR="009007E5">
        <w:rPr>
          <w:rFonts w:asciiTheme="minorHAnsi" w:hAnsiTheme="minorHAnsi" w:cstheme="minorHAnsi"/>
          <w:szCs w:val="22"/>
        </w:rPr>
        <w:t>osmih (8</w:t>
      </w:r>
      <w:r w:rsidRPr="00F61AF5">
        <w:rPr>
          <w:rFonts w:asciiTheme="minorHAnsi" w:hAnsiTheme="minorHAnsi" w:cstheme="minorHAnsi"/>
          <w:szCs w:val="22"/>
        </w:rPr>
        <w:t xml:space="preserve">) dneh po sklenitvi pogodbe naročniku izročil garancijo za dobro izvedbo pogodbenih obveznosti.  </w:t>
      </w:r>
      <w:r w:rsidR="001775B3" w:rsidRPr="00F61AF5">
        <w:rPr>
          <w:rFonts w:asciiTheme="minorHAnsi" w:hAnsiTheme="minorHAnsi" w:cstheme="minorHAnsi"/>
          <w:szCs w:val="22"/>
        </w:rPr>
        <w:t>G</w:t>
      </w:r>
      <w:r w:rsidRPr="00F61AF5">
        <w:rPr>
          <w:rFonts w:asciiTheme="minorHAnsi" w:hAnsiTheme="minorHAnsi" w:cstheme="minorHAnsi"/>
          <w:szCs w:val="22"/>
        </w:rPr>
        <w:t xml:space="preserve">arancija mora biti veljavna najmanj 60 dni po koncu veljavnosti pogodbe za izvedbo predmeta javnega naročila. Znesek zavarovanja je </w:t>
      </w:r>
      <w:r w:rsidR="00E93DF0">
        <w:rPr>
          <w:rFonts w:asciiTheme="minorHAnsi" w:hAnsiTheme="minorHAnsi" w:cstheme="minorHAnsi"/>
          <w:szCs w:val="22"/>
        </w:rPr>
        <w:t>10</w:t>
      </w:r>
      <w:r w:rsidRPr="00F61AF5">
        <w:rPr>
          <w:rFonts w:asciiTheme="minorHAnsi" w:hAnsiTheme="minorHAnsi" w:cstheme="minorHAnsi"/>
          <w:szCs w:val="22"/>
        </w:rPr>
        <w:t xml:space="preserve"> % pogodbene vrednosti z DDV</w:t>
      </w:r>
      <w:r w:rsidR="004854CD" w:rsidRPr="00F61AF5">
        <w:rPr>
          <w:rFonts w:asciiTheme="minorHAnsi" w:hAnsiTheme="minorHAnsi" w:cstheme="minorHAnsi"/>
          <w:szCs w:val="22"/>
        </w:rPr>
        <w:t>.</w:t>
      </w:r>
      <w:r w:rsidR="000D29BA" w:rsidRPr="00F61AF5">
        <w:rPr>
          <w:rFonts w:asciiTheme="minorHAnsi" w:hAnsiTheme="minorHAnsi" w:cstheme="minorHAnsi"/>
          <w:szCs w:val="22"/>
        </w:rPr>
        <w:t xml:space="preserve"> </w:t>
      </w:r>
    </w:p>
    <w:p w14:paraId="36D002BD" w14:textId="77777777" w:rsidR="00D92387" w:rsidRPr="00F61AF5" w:rsidRDefault="00D92387" w:rsidP="00D92387">
      <w:pPr>
        <w:spacing w:line="312" w:lineRule="auto"/>
        <w:jc w:val="both"/>
        <w:rPr>
          <w:rFonts w:asciiTheme="minorHAnsi" w:hAnsiTheme="minorHAnsi" w:cstheme="minorHAnsi"/>
          <w:szCs w:val="22"/>
        </w:rPr>
      </w:pPr>
    </w:p>
    <w:p w14:paraId="6505CF6B" w14:textId="7E0AB380" w:rsidR="00D92387" w:rsidRPr="00F61AF5" w:rsidRDefault="001775B3" w:rsidP="00D92387">
      <w:pPr>
        <w:spacing w:line="312" w:lineRule="auto"/>
        <w:jc w:val="both"/>
        <w:rPr>
          <w:rFonts w:asciiTheme="minorHAnsi" w:hAnsiTheme="minorHAnsi" w:cstheme="minorHAnsi"/>
          <w:szCs w:val="22"/>
        </w:rPr>
      </w:pPr>
      <w:r w:rsidRPr="00F61AF5">
        <w:rPr>
          <w:rFonts w:asciiTheme="minorHAnsi" w:hAnsiTheme="minorHAnsi" w:cstheme="minorHAnsi"/>
          <w:szCs w:val="22"/>
        </w:rPr>
        <w:t>G</w:t>
      </w:r>
      <w:r w:rsidR="00D92387" w:rsidRPr="00F61AF5">
        <w:rPr>
          <w:rFonts w:asciiTheme="minorHAnsi" w:hAnsiTheme="minorHAnsi" w:cstheme="minorHAnsi"/>
          <w:szCs w:val="22"/>
        </w:rPr>
        <w:t>arancijo za dobro izvedbo pogodbenih obveznosti, lahko naročnik unovči, če:</w:t>
      </w:r>
    </w:p>
    <w:p w14:paraId="2AF33601" w14:textId="093A10CA" w:rsidR="00D92387" w:rsidRPr="00F61AF5" w:rsidRDefault="00D92387" w:rsidP="000737FE">
      <w:pPr>
        <w:pStyle w:val="Odstavekseznama"/>
        <w:numPr>
          <w:ilvl w:val="1"/>
          <w:numId w:val="17"/>
        </w:numPr>
        <w:spacing w:line="312" w:lineRule="auto"/>
        <w:jc w:val="both"/>
        <w:rPr>
          <w:rFonts w:asciiTheme="minorHAnsi" w:hAnsiTheme="minorHAnsi" w:cstheme="minorHAnsi"/>
          <w:szCs w:val="22"/>
        </w:rPr>
      </w:pPr>
      <w:r w:rsidRPr="00F61AF5">
        <w:rPr>
          <w:rFonts w:asciiTheme="minorHAnsi" w:hAnsiTheme="minorHAnsi" w:cstheme="minorHAnsi"/>
          <w:szCs w:val="22"/>
        </w:rPr>
        <w:t>izvajalec svojih obveznosti do naročnika ne izpolni skladno s pogodbo o izvedbi javnega naročila, v dogovorjeni kvaliteti, količini ali roku ali</w:t>
      </w:r>
    </w:p>
    <w:p w14:paraId="4F6BA10D" w14:textId="77777777" w:rsidR="00D92387" w:rsidRPr="00F61AF5" w:rsidRDefault="00D92387" w:rsidP="000737FE">
      <w:pPr>
        <w:pStyle w:val="Odstavekseznama"/>
        <w:numPr>
          <w:ilvl w:val="1"/>
          <w:numId w:val="17"/>
        </w:numPr>
        <w:spacing w:line="312" w:lineRule="auto"/>
        <w:jc w:val="both"/>
        <w:rPr>
          <w:rFonts w:asciiTheme="minorHAnsi" w:hAnsiTheme="minorHAnsi" w:cstheme="minorHAnsi"/>
          <w:szCs w:val="22"/>
        </w:rPr>
      </w:pPr>
      <w:r w:rsidRPr="00F61AF5">
        <w:rPr>
          <w:rFonts w:asciiTheme="minorHAnsi" w:hAnsiTheme="minorHAnsi" w:cstheme="minorHAnsi"/>
          <w:szCs w:val="22"/>
        </w:rPr>
        <w:t>če svojih obveznosti do podizvajalcev, ki sodelujejo pri izvedbi javnega naročila, v celoti ne poravna, podizvajalci pa terjajo plačilo obveznosti neposredno od naročnika ali</w:t>
      </w:r>
    </w:p>
    <w:p w14:paraId="6F0E3DA5" w14:textId="77777777" w:rsidR="00D92387" w:rsidRPr="00F61AF5" w:rsidRDefault="00D92387" w:rsidP="000737FE">
      <w:pPr>
        <w:pStyle w:val="Odstavekseznama"/>
        <w:numPr>
          <w:ilvl w:val="1"/>
          <w:numId w:val="17"/>
        </w:numPr>
        <w:spacing w:line="312" w:lineRule="auto"/>
        <w:jc w:val="both"/>
        <w:rPr>
          <w:rFonts w:asciiTheme="minorHAnsi" w:hAnsiTheme="minorHAnsi" w:cstheme="minorHAnsi"/>
          <w:szCs w:val="22"/>
        </w:rPr>
      </w:pPr>
      <w:r w:rsidRPr="00F61AF5">
        <w:rPr>
          <w:rFonts w:asciiTheme="minorHAnsi" w:hAnsiTheme="minorHAnsi" w:cstheme="minorHAnsi"/>
          <w:szCs w:val="22"/>
        </w:rPr>
        <w:t>če zavrne sklenitev aneksa k pogodbi v skladu z določbami navodil ponudnikom.</w:t>
      </w:r>
    </w:p>
    <w:p w14:paraId="105FDF8D" w14:textId="23404099" w:rsidR="00D92387" w:rsidRPr="00F61AF5" w:rsidRDefault="00D92387" w:rsidP="00D92387">
      <w:pPr>
        <w:spacing w:line="312" w:lineRule="auto"/>
        <w:jc w:val="both"/>
        <w:rPr>
          <w:rFonts w:asciiTheme="minorHAnsi" w:hAnsiTheme="minorHAnsi" w:cstheme="minorHAnsi"/>
          <w:szCs w:val="22"/>
        </w:rPr>
      </w:pPr>
    </w:p>
    <w:p w14:paraId="490FDA65" w14:textId="5529062C" w:rsidR="00D92387" w:rsidRPr="00F61AF5" w:rsidRDefault="00D92387" w:rsidP="00D92387">
      <w:pPr>
        <w:spacing w:line="312" w:lineRule="auto"/>
        <w:jc w:val="both"/>
        <w:rPr>
          <w:rFonts w:asciiTheme="minorHAnsi" w:hAnsiTheme="minorHAnsi" w:cstheme="minorHAnsi"/>
          <w:szCs w:val="22"/>
        </w:rPr>
      </w:pPr>
      <w:r w:rsidRPr="00F61AF5">
        <w:rPr>
          <w:rFonts w:asciiTheme="minorHAnsi" w:hAnsiTheme="minorHAnsi" w:cstheme="minorHAnsi"/>
          <w:szCs w:val="22"/>
        </w:rPr>
        <w:t>Garancija mora biti vsebinsko in pomensko enaka vzorcu garancije za dobro izvedbo pogodbenih obveznosti, ki je sestavni del te razpisne dokumentacije ter posredovana na naslov:</w:t>
      </w:r>
    </w:p>
    <w:p w14:paraId="47449166" w14:textId="6DC51670" w:rsidR="00D92387" w:rsidRDefault="00E70B7C" w:rsidP="00D92387">
      <w:pPr>
        <w:spacing w:line="312" w:lineRule="auto"/>
        <w:jc w:val="both"/>
        <w:rPr>
          <w:rFonts w:asciiTheme="minorHAnsi" w:hAnsiTheme="minorHAnsi" w:cstheme="minorHAnsi"/>
          <w:szCs w:val="22"/>
        </w:rPr>
      </w:pPr>
      <w:r>
        <w:rPr>
          <w:rFonts w:asciiTheme="minorHAnsi" w:hAnsiTheme="minorHAnsi" w:cstheme="minorHAnsi"/>
          <w:szCs w:val="22"/>
        </w:rPr>
        <w:t>RGP d.o.o., Rudarska cesta 6, 3320 Velenje</w:t>
      </w:r>
    </w:p>
    <w:bookmarkEnd w:id="112"/>
    <w:p w14:paraId="5952DDC6" w14:textId="77777777" w:rsidR="009007E5" w:rsidRPr="009007E5" w:rsidRDefault="009007E5" w:rsidP="009007E5">
      <w:pPr>
        <w:rPr>
          <w:rFonts w:asciiTheme="minorHAnsi" w:hAnsiTheme="minorHAnsi" w:cstheme="minorHAnsi"/>
          <w:b/>
          <w:i/>
          <w:szCs w:val="22"/>
        </w:rPr>
      </w:pPr>
    </w:p>
    <w:p w14:paraId="7F088567" w14:textId="389D774B" w:rsidR="009007E5" w:rsidRPr="009007E5" w:rsidRDefault="009007E5" w:rsidP="009007E5">
      <w:pPr>
        <w:rPr>
          <w:rFonts w:asciiTheme="minorHAnsi" w:hAnsiTheme="minorHAnsi" w:cstheme="minorHAnsi"/>
          <w:b/>
          <w:i/>
          <w:szCs w:val="22"/>
        </w:rPr>
      </w:pPr>
      <w:r>
        <w:rPr>
          <w:rFonts w:asciiTheme="minorHAnsi" w:hAnsiTheme="minorHAnsi" w:cstheme="minorHAnsi"/>
          <w:b/>
          <w:i/>
          <w:szCs w:val="22"/>
        </w:rPr>
        <w:t xml:space="preserve">2.11.2 </w:t>
      </w:r>
      <w:r w:rsidRPr="009007E5">
        <w:rPr>
          <w:rFonts w:asciiTheme="minorHAnsi" w:hAnsiTheme="minorHAnsi" w:cstheme="minorHAnsi"/>
          <w:b/>
          <w:i/>
          <w:szCs w:val="22"/>
        </w:rPr>
        <w:t>Finančno zavarovanje za odpravo napak v garancijskem roku</w:t>
      </w:r>
    </w:p>
    <w:p w14:paraId="2FDF343F" w14:textId="77777777" w:rsidR="00A81CE9" w:rsidRDefault="00A81CE9" w:rsidP="00A81CE9">
      <w:pPr>
        <w:spacing w:line="312" w:lineRule="auto"/>
        <w:jc w:val="both"/>
        <w:rPr>
          <w:rFonts w:asciiTheme="minorHAnsi" w:hAnsiTheme="minorHAnsi" w:cstheme="minorHAnsi"/>
          <w:szCs w:val="22"/>
        </w:rPr>
      </w:pPr>
    </w:p>
    <w:p w14:paraId="26CBEB1D" w14:textId="1EC2F508" w:rsidR="00A81CE9" w:rsidRPr="00A81CE9" w:rsidRDefault="00A81CE9" w:rsidP="00A81CE9">
      <w:pPr>
        <w:spacing w:line="312" w:lineRule="auto"/>
        <w:jc w:val="both"/>
        <w:rPr>
          <w:rFonts w:asciiTheme="minorHAnsi" w:hAnsiTheme="minorHAnsi" w:cstheme="minorHAnsi"/>
          <w:szCs w:val="22"/>
        </w:rPr>
      </w:pPr>
      <w:r w:rsidRPr="00A81CE9">
        <w:rPr>
          <w:rFonts w:asciiTheme="minorHAnsi" w:hAnsiTheme="minorHAnsi" w:cstheme="minorHAnsi"/>
          <w:szCs w:val="22"/>
        </w:rPr>
        <w:t>Ponudnik mora v ponudbeni dokumentaciji predložiti izpolnjen obrazec Izjava o predložitvi garancije za</w:t>
      </w:r>
      <w:r w:rsidR="00F156A5">
        <w:rPr>
          <w:rFonts w:asciiTheme="minorHAnsi" w:hAnsiTheme="minorHAnsi" w:cstheme="minorHAnsi"/>
          <w:szCs w:val="22"/>
        </w:rPr>
        <w:t xml:space="preserve"> odpravo napak v garancijskem roku</w:t>
      </w:r>
      <w:r w:rsidRPr="00A81CE9">
        <w:rPr>
          <w:rFonts w:asciiTheme="minorHAnsi" w:hAnsiTheme="minorHAnsi" w:cstheme="minorHAnsi"/>
          <w:szCs w:val="22"/>
        </w:rPr>
        <w:t xml:space="preserve">, s katero potrjuje, da bo v osmih (8) dneh po </w:t>
      </w:r>
      <w:r w:rsidR="00F156A5">
        <w:rPr>
          <w:rFonts w:asciiTheme="minorHAnsi" w:hAnsiTheme="minorHAnsi" w:cstheme="minorHAnsi"/>
          <w:szCs w:val="22"/>
        </w:rPr>
        <w:t xml:space="preserve">prevzemu postrojenja </w:t>
      </w:r>
      <w:r w:rsidRPr="00A81CE9">
        <w:rPr>
          <w:rFonts w:asciiTheme="minorHAnsi" w:hAnsiTheme="minorHAnsi" w:cstheme="minorHAnsi"/>
          <w:szCs w:val="22"/>
        </w:rPr>
        <w:t xml:space="preserve"> naročniku izročil garancijo za </w:t>
      </w:r>
      <w:r w:rsidR="00F156A5">
        <w:rPr>
          <w:rFonts w:asciiTheme="minorHAnsi" w:hAnsiTheme="minorHAnsi" w:cstheme="minorHAnsi"/>
          <w:szCs w:val="22"/>
        </w:rPr>
        <w:t>odpravo napak v garancijskem roku</w:t>
      </w:r>
      <w:r w:rsidRPr="00A81CE9">
        <w:rPr>
          <w:rFonts w:asciiTheme="minorHAnsi" w:hAnsiTheme="minorHAnsi" w:cstheme="minorHAnsi"/>
          <w:szCs w:val="22"/>
        </w:rPr>
        <w:t xml:space="preserve">.  Garancija mora biti veljavna najmanj 60 dni po koncu </w:t>
      </w:r>
      <w:r w:rsidR="00F156A5">
        <w:rPr>
          <w:rFonts w:asciiTheme="minorHAnsi" w:hAnsiTheme="minorHAnsi" w:cstheme="minorHAnsi"/>
          <w:szCs w:val="22"/>
        </w:rPr>
        <w:t xml:space="preserve">garancijskega roka. </w:t>
      </w:r>
      <w:r w:rsidRPr="00A81CE9">
        <w:rPr>
          <w:rFonts w:asciiTheme="minorHAnsi" w:hAnsiTheme="minorHAnsi" w:cstheme="minorHAnsi"/>
          <w:szCs w:val="22"/>
        </w:rPr>
        <w:t xml:space="preserve">Znesek zavarovanja je 5 % pogodbene vrednosti z DDV. </w:t>
      </w:r>
    </w:p>
    <w:p w14:paraId="7807908C" w14:textId="77777777" w:rsidR="00A81CE9" w:rsidRPr="00A81CE9" w:rsidRDefault="00A81CE9" w:rsidP="00A81CE9">
      <w:pPr>
        <w:spacing w:line="312" w:lineRule="auto"/>
        <w:jc w:val="both"/>
        <w:rPr>
          <w:rFonts w:asciiTheme="minorHAnsi" w:hAnsiTheme="minorHAnsi" w:cstheme="minorHAnsi"/>
          <w:szCs w:val="22"/>
        </w:rPr>
      </w:pPr>
    </w:p>
    <w:p w14:paraId="554142F8" w14:textId="1E0DC749" w:rsidR="00A81CE9" w:rsidRPr="00A81CE9" w:rsidRDefault="00A81CE9" w:rsidP="00A81CE9">
      <w:pPr>
        <w:spacing w:line="312" w:lineRule="auto"/>
        <w:jc w:val="both"/>
        <w:rPr>
          <w:rFonts w:asciiTheme="minorHAnsi" w:hAnsiTheme="minorHAnsi" w:cstheme="minorHAnsi"/>
          <w:szCs w:val="22"/>
        </w:rPr>
      </w:pPr>
      <w:bookmarkStart w:id="113" w:name="_Hlk202432849"/>
      <w:r w:rsidRPr="00A81CE9">
        <w:rPr>
          <w:rFonts w:asciiTheme="minorHAnsi" w:hAnsiTheme="minorHAnsi" w:cstheme="minorHAnsi"/>
          <w:szCs w:val="22"/>
        </w:rPr>
        <w:t xml:space="preserve">Garancijo za </w:t>
      </w:r>
      <w:r w:rsidR="00A90977">
        <w:rPr>
          <w:rFonts w:asciiTheme="minorHAnsi" w:hAnsiTheme="minorHAnsi" w:cstheme="minorHAnsi"/>
          <w:szCs w:val="22"/>
        </w:rPr>
        <w:t>odpravo napak</w:t>
      </w:r>
      <w:r w:rsidRPr="00A81CE9">
        <w:rPr>
          <w:rFonts w:asciiTheme="minorHAnsi" w:hAnsiTheme="minorHAnsi" w:cstheme="minorHAnsi"/>
          <w:szCs w:val="22"/>
        </w:rPr>
        <w:t>, lahko naročnik unovči, če:</w:t>
      </w:r>
    </w:p>
    <w:p w14:paraId="2B5CC6E8" w14:textId="36779E84" w:rsidR="00A81CE9" w:rsidRDefault="00A90977" w:rsidP="00A90977">
      <w:pPr>
        <w:pStyle w:val="Odstavekseznama"/>
        <w:numPr>
          <w:ilvl w:val="0"/>
          <w:numId w:val="50"/>
        </w:numPr>
        <w:spacing w:line="312" w:lineRule="auto"/>
        <w:jc w:val="both"/>
        <w:rPr>
          <w:rFonts w:asciiTheme="minorHAnsi" w:hAnsiTheme="minorHAnsi" w:cstheme="minorHAnsi"/>
          <w:szCs w:val="22"/>
        </w:rPr>
      </w:pPr>
      <w:r>
        <w:rPr>
          <w:rFonts w:asciiTheme="minorHAnsi" w:hAnsiTheme="minorHAnsi" w:cstheme="minorHAnsi"/>
          <w:szCs w:val="22"/>
        </w:rPr>
        <w:t xml:space="preserve">če ponudnik </w:t>
      </w:r>
      <w:r w:rsidRPr="00A90977">
        <w:rPr>
          <w:rFonts w:asciiTheme="minorHAnsi" w:hAnsiTheme="minorHAnsi" w:cstheme="minorHAnsi"/>
          <w:szCs w:val="22"/>
        </w:rPr>
        <w:t>ne zagotovi servisne delavnice, skladno s 18. členom te pogodbe.</w:t>
      </w:r>
    </w:p>
    <w:p w14:paraId="42E46F46" w14:textId="3E2B5DC1" w:rsidR="00A90977" w:rsidRDefault="00A90977" w:rsidP="00A90977">
      <w:pPr>
        <w:pStyle w:val="Odstavekseznama"/>
        <w:numPr>
          <w:ilvl w:val="0"/>
          <w:numId w:val="50"/>
        </w:numPr>
        <w:spacing w:line="312" w:lineRule="auto"/>
        <w:jc w:val="both"/>
        <w:rPr>
          <w:rFonts w:asciiTheme="minorHAnsi" w:hAnsiTheme="minorHAnsi" w:cstheme="minorHAnsi"/>
          <w:szCs w:val="22"/>
        </w:rPr>
      </w:pPr>
      <w:r>
        <w:rPr>
          <w:rFonts w:asciiTheme="minorHAnsi" w:hAnsiTheme="minorHAnsi" w:cstheme="minorHAnsi"/>
          <w:szCs w:val="22"/>
        </w:rPr>
        <w:t xml:space="preserve">Ne odpravi napak v dogovorjenem roku </w:t>
      </w:r>
    </w:p>
    <w:p w14:paraId="096C6688" w14:textId="64F93F17" w:rsidR="00A90977" w:rsidRPr="00A90977" w:rsidRDefault="00A90977" w:rsidP="00A90977">
      <w:pPr>
        <w:pStyle w:val="Odstavekseznama"/>
        <w:numPr>
          <w:ilvl w:val="0"/>
          <w:numId w:val="50"/>
        </w:numPr>
        <w:spacing w:line="312" w:lineRule="auto"/>
        <w:jc w:val="both"/>
        <w:rPr>
          <w:rFonts w:asciiTheme="minorHAnsi" w:hAnsiTheme="minorHAnsi" w:cstheme="minorHAnsi"/>
          <w:szCs w:val="22"/>
        </w:rPr>
      </w:pPr>
      <w:r>
        <w:rPr>
          <w:rFonts w:asciiTheme="minorHAnsi" w:hAnsiTheme="minorHAnsi" w:cstheme="minorHAnsi"/>
          <w:szCs w:val="22"/>
        </w:rPr>
        <w:t xml:space="preserve">Za stroške izpada proizvodnje v primeru </w:t>
      </w:r>
      <w:proofErr w:type="spellStart"/>
      <w:r>
        <w:rPr>
          <w:rFonts w:asciiTheme="minorHAnsi" w:hAnsiTheme="minorHAnsi" w:cstheme="minorHAnsi"/>
          <w:szCs w:val="22"/>
        </w:rPr>
        <w:t>neodprave</w:t>
      </w:r>
      <w:proofErr w:type="spellEnd"/>
      <w:r>
        <w:rPr>
          <w:rFonts w:asciiTheme="minorHAnsi" w:hAnsiTheme="minorHAnsi" w:cstheme="minorHAnsi"/>
          <w:szCs w:val="22"/>
        </w:rPr>
        <w:t xml:space="preserve"> napak</w:t>
      </w:r>
    </w:p>
    <w:bookmarkEnd w:id="113"/>
    <w:p w14:paraId="21477B1D" w14:textId="77777777" w:rsidR="00A81CE9" w:rsidRPr="00A81CE9" w:rsidRDefault="00A81CE9" w:rsidP="00A81CE9">
      <w:pPr>
        <w:spacing w:line="312" w:lineRule="auto"/>
        <w:jc w:val="both"/>
        <w:rPr>
          <w:rFonts w:asciiTheme="minorHAnsi" w:hAnsiTheme="minorHAnsi" w:cstheme="minorHAnsi"/>
          <w:szCs w:val="22"/>
        </w:rPr>
      </w:pPr>
    </w:p>
    <w:p w14:paraId="4E4AD04A" w14:textId="5EA64DE7" w:rsidR="00A81CE9" w:rsidRPr="00A81CE9" w:rsidRDefault="00A81CE9" w:rsidP="00A81CE9">
      <w:pPr>
        <w:spacing w:line="312" w:lineRule="auto"/>
        <w:jc w:val="both"/>
        <w:rPr>
          <w:rFonts w:asciiTheme="minorHAnsi" w:hAnsiTheme="minorHAnsi" w:cstheme="minorHAnsi"/>
          <w:szCs w:val="22"/>
        </w:rPr>
      </w:pPr>
      <w:r w:rsidRPr="00A81CE9">
        <w:rPr>
          <w:rFonts w:asciiTheme="minorHAnsi" w:hAnsiTheme="minorHAnsi" w:cstheme="minorHAnsi"/>
          <w:szCs w:val="22"/>
        </w:rPr>
        <w:t xml:space="preserve">Garancija mora biti vsebinsko in pomensko enaka vzorcu garancije za </w:t>
      </w:r>
      <w:r w:rsidR="00F156A5">
        <w:rPr>
          <w:rFonts w:asciiTheme="minorHAnsi" w:hAnsiTheme="minorHAnsi" w:cstheme="minorHAnsi"/>
          <w:szCs w:val="22"/>
        </w:rPr>
        <w:t xml:space="preserve">odpravo napak v garancijskem roku, </w:t>
      </w:r>
      <w:r w:rsidRPr="00A81CE9">
        <w:rPr>
          <w:rFonts w:asciiTheme="minorHAnsi" w:hAnsiTheme="minorHAnsi" w:cstheme="minorHAnsi"/>
          <w:szCs w:val="22"/>
        </w:rPr>
        <w:t xml:space="preserve"> ki je sestavni del te razpisne dokumentacije ter posredovana na naslov:</w:t>
      </w:r>
    </w:p>
    <w:p w14:paraId="3546749A" w14:textId="27258F09" w:rsidR="009007E5" w:rsidRPr="00F61AF5" w:rsidRDefault="00A81CE9" w:rsidP="00A81CE9">
      <w:pPr>
        <w:spacing w:line="312" w:lineRule="auto"/>
        <w:jc w:val="both"/>
        <w:rPr>
          <w:rFonts w:asciiTheme="minorHAnsi" w:hAnsiTheme="minorHAnsi" w:cstheme="minorHAnsi"/>
          <w:szCs w:val="22"/>
        </w:rPr>
      </w:pPr>
      <w:r w:rsidRPr="00A81CE9">
        <w:rPr>
          <w:rFonts w:asciiTheme="minorHAnsi" w:hAnsiTheme="minorHAnsi" w:cstheme="minorHAnsi"/>
          <w:szCs w:val="22"/>
        </w:rPr>
        <w:t>RGP d.o.o., Rudarska cesta 6, 3320 Velenje</w:t>
      </w:r>
    </w:p>
    <w:p w14:paraId="1F4DFA0B" w14:textId="77777777" w:rsidR="00BA5DA2" w:rsidRPr="00F61AF5" w:rsidRDefault="00BA5DA2" w:rsidP="002D7A75">
      <w:pPr>
        <w:spacing w:line="288" w:lineRule="auto"/>
        <w:jc w:val="both"/>
        <w:rPr>
          <w:rFonts w:asciiTheme="minorHAnsi" w:hAnsiTheme="minorHAnsi" w:cstheme="minorHAnsi"/>
          <w:color w:val="FF0000"/>
          <w:szCs w:val="22"/>
        </w:rPr>
      </w:pPr>
    </w:p>
    <w:p w14:paraId="0B90FA92" w14:textId="77777777" w:rsidR="00BA5DA2" w:rsidRPr="00F61AF5" w:rsidRDefault="00BA5DA2" w:rsidP="002D7A75">
      <w:pPr>
        <w:spacing w:line="288" w:lineRule="auto"/>
        <w:jc w:val="both"/>
        <w:rPr>
          <w:rFonts w:asciiTheme="minorHAnsi" w:hAnsiTheme="minorHAnsi" w:cstheme="minorHAnsi"/>
          <w:szCs w:val="22"/>
        </w:rPr>
      </w:pPr>
    </w:p>
    <w:p w14:paraId="53E95F65" w14:textId="2A38E7B0" w:rsidR="00BA5DA2" w:rsidRPr="00F61AF5" w:rsidRDefault="00BA5DA2" w:rsidP="00A06C9F">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14" w:name="_Toc488152402"/>
      <w:bookmarkStart w:id="115" w:name="_Toc118373442"/>
      <w:bookmarkStart w:id="116" w:name="_Toc209593818"/>
      <w:r w:rsidRPr="00F61AF5">
        <w:rPr>
          <w:rFonts w:asciiTheme="minorHAnsi" w:hAnsiTheme="minorHAnsi" w:cstheme="minorHAnsi"/>
          <w:b/>
          <w:iCs/>
          <w:kern w:val="28"/>
          <w:szCs w:val="22"/>
        </w:rPr>
        <w:lastRenderedPageBreak/>
        <w:t>2.1</w:t>
      </w:r>
      <w:r w:rsidR="00E93DF0">
        <w:rPr>
          <w:rFonts w:asciiTheme="minorHAnsi" w:hAnsiTheme="minorHAnsi" w:cstheme="minorHAnsi"/>
          <w:b/>
          <w:iCs/>
          <w:kern w:val="28"/>
          <w:szCs w:val="22"/>
        </w:rPr>
        <w:t>2</w:t>
      </w:r>
      <w:r w:rsidRPr="00F61AF5">
        <w:rPr>
          <w:rFonts w:asciiTheme="minorHAnsi" w:hAnsiTheme="minorHAnsi" w:cstheme="minorHAnsi"/>
          <w:b/>
          <w:iCs/>
          <w:kern w:val="28"/>
          <w:szCs w:val="22"/>
        </w:rPr>
        <w:t xml:space="preserve"> Stroški ponudbe</w:t>
      </w:r>
      <w:bookmarkEnd w:id="114"/>
      <w:bookmarkEnd w:id="115"/>
      <w:bookmarkEnd w:id="116"/>
      <w:r w:rsidRPr="00F61AF5">
        <w:rPr>
          <w:rFonts w:asciiTheme="minorHAnsi" w:hAnsiTheme="minorHAnsi" w:cstheme="minorHAnsi"/>
          <w:b/>
          <w:iCs/>
          <w:kern w:val="28"/>
          <w:szCs w:val="22"/>
        </w:rPr>
        <w:t xml:space="preserve"> </w:t>
      </w:r>
    </w:p>
    <w:p w14:paraId="3AFD93E9"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ne prevzema in ne bo priznal nobenih stroškov v zvezi s pripravo in predložitvijo ponudbene dokumentacije na predmetni javni razpis ter izbranemu ponudniku ne bo dovoljeval </w:t>
      </w:r>
      <w:r w:rsidRPr="00F61AF5">
        <w:rPr>
          <w:rFonts w:asciiTheme="minorHAnsi" w:hAnsiTheme="minorHAnsi" w:cstheme="minorHAnsi"/>
          <w:bCs/>
          <w:szCs w:val="22"/>
        </w:rPr>
        <w:t xml:space="preserve">nobenega dodatnega zaračunavanja. </w:t>
      </w:r>
      <w:r w:rsidRPr="00F61AF5">
        <w:rPr>
          <w:rFonts w:asciiTheme="minorHAnsi" w:hAnsiTheme="minorHAnsi" w:cstheme="minorHAnsi"/>
          <w:szCs w:val="22"/>
        </w:rPr>
        <w:t>Ponudnik nosi vse stroške, povezane s pripravo in predložitvijo ponudbe.</w:t>
      </w:r>
    </w:p>
    <w:p w14:paraId="2D2032E7" w14:textId="77777777" w:rsidR="00BA5DA2" w:rsidRPr="00F61AF5" w:rsidRDefault="00BA5DA2" w:rsidP="002D7A75">
      <w:pPr>
        <w:spacing w:line="288" w:lineRule="auto"/>
        <w:jc w:val="both"/>
        <w:rPr>
          <w:rFonts w:asciiTheme="minorHAnsi" w:hAnsiTheme="minorHAnsi" w:cstheme="minorHAnsi"/>
          <w:bCs/>
          <w:szCs w:val="22"/>
        </w:rPr>
      </w:pPr>
    </w:p>
    <w:p w14:paraId="474D98EA" w14:textId="4997E050" w:rsidR="00BA5DA2" w:rsidRPr="00F61AF5" w:rsidRDefault="00BA5DA2" w:rsidP="00A06C9F">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17" w:name="_Toc488152403"/>
      <w:bookmarkStart w:id="118" w:name="_Toc118373443"/>
      <w:bookmarkStart w:id="119" w:name="_Toc209593819"/>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3</w:t>
      </w:r>
      <w:r w:rsidR="00E2729E" w:rsidRPr="00F61AF5">
        <w:rPr>
          <w:rFonts w:asciiTheme="minorHAnsi" w:hAnsiTheme="minorHAnsi" w:cstheme="minorHAnsi"/>
          <w:b/>
          <w:iCs/>
          <w:kern w:val="28"/>
          <w:szCs w:val="22"/>
        </w:rPr>
        <w:t xml:space="preserve"> </w:t>
      </w:r>
      <w:r w:rsidRPr="00F61AF5">
        <w:rPr>
          <w:rFonts w:asciiTheme="minorHAnsi" w:hAnsiTheme="minorHAnsi" w:cstheme="minorHAnsi"/>
          <w:b/>
          <w:iCs/>
          <w:kern w:val="28"/>
          <w:szCs w:val="22"/>
        </w:rPr>
        <w:t>Cena</w:t>
      </w:r>
      <w:bookmarkEnd w:id="117"/>
      <w:bookmarkEnd w:id="118"/>
      <w:bookmarkEnd w:id="119"/>
    </w:p>
    <w:p w14:paraId="456153A7" w14:textId="77777777" w:rsidR="00E2087B" w:rsidRPr="00F61AF5" w:rsidRDefault="00E2087B" w:rsidP="00E2087B">
      <w:pPr>
        <w:spacing w:line="288" w:lineRule="auto"/>
        <w:jc w:val="both"/>
        <w:rPr>
          <w:rFonts w:asciiTheme="minorHAnsi" w:hAnsiTheme="minorHAnsi" w:cstheme="minorHAnsi"/>
          <w:szCs w:val="22"/>
        </w:rPr>
      </w:pPr>
      <w:r w:rsidRPr="00F61AF5">
        <w:rPr>
          <w:rFonts w:asciiTheme="minorHAnsi" w:hAnsiTheme="minorHAnsi" w:cstheme="minorHAnsi"/>
          <w:szCs w:val="22"/>
        </w:rPr>
        <w:t>Naročnik bo preko informacijskega sistema e-JN na oddajo ponudbe povabil tiste ponudnike, katerim je priznana sposobnost ponudnika. S povabilom na oddajo ponudbe bodo ponudniki prejeli obrazec Ponudba.</w:t>
      </w:r>
    </w:p>
    <w:p w14:paraId="41D2FFB7" w14:textId="77777777" w:rsidR="00E2087B" w:rsidRPr="00F61AF5" w:rsidRDefault="00E2087B" w:rsidP="00E2087B">
      <w:pPr>
        <w:spacing w:line="288" w:lineRule="auto"/>
        <w:jc w:val="both"/>
        <w:rPr>
          <w:rFonts w:asciiTheme="minorHAnsi" w:hAnsiTheme="minorHAnsi" w:cstheme="minorHAnsi"/>
          <w:szCs w:val="22"/>
        </w:rPr>
      </w:pPr>
    </w:p>
    <w:p w14:paraId="56A8E559" w14:textId="77777777" w:rsidR="00E2087B" w:rsidRPr="00F61AF5" w:rsidRDefault="00E2087B" w:rsidP="00E2087B">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S prejetim vabilom na pogajanja bodo ponudniki prejeli obrazec Ponudba - pogajanja, katerega bodo oddali skladno s prejetim protokolom pogajanj. </w:t>
      </w:r>
    </w:p>
    <w:p w14:paraId="7C78E7CB" w14:textId="77777777" w:rsidR="00E2087B" w:rsidRPr="00F61AF5" w:rsidRDefault="00E2087B" w:rsidP="002D7A75">
      <w:pPr>
        <w:spacing w:line="288" w:lineRule="auto"/>
        <w:jc w:val="both"/>
        <w:rPr>
          <w:rFonts w:asciiTheme="minorHAnsi" w:hAnsiTheme="minorHAnsi" w:cstheme="minorHAnsi"/>
          <w:szCs w:val="22"/>
        </w:rPr>
      </w:pPr>
    </w:p>
    <w:p w14:paraId="46C9FC76" w14:textId="248E8945"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Ponudbena cena mora biti izražena v EUR</w:t>
      </w:r>
      <w:r w:rsidR="00A06C9F" w:rsidRPr="00F61AF5">
        <w:rPr>
          <w:rFonts w:asciiTheme="minorHAnsi" w:hAnsiTheme="minorHAnsi" w:cstheme="minorHAnsi"/>
          <w:szCs w:val="22"/>
        </w:rPr>
        <w:t>.</w:t>
      </w:r>
      <w:r w:rsidRPr="00F61AF5">
        <w:rPr>
          <w:rFonts w:asciiTheme="minorHAnsi" w:hAnsiTheme="minorHAnsi" w:cstheme="minorHAnsi"/>
          <w:szCs w:val="22"/>
        </w:rPr>
        <w:t xml:space="preserve"> Davek na dodano vrednost mora biti prikazan posebej, v skladu z obrazcem ponudbe. Vrednost ponudbe mora zajemati vse stroške vezane na izvedbo javnega naročila. </w:t>
      </w:r>
    </w:p>
    <w:p w14:paraId="4DE7268A" w14:textId="618D4B3C"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Pri oblikovanju ponudbene cene upoštevajte vse stroške in dajatve, ki so potrebni, da se bo predmet naročila v razpisanem obsegu realiziral. Zneski se zaokrožijo na dve decimalki. Ponudbene cene morajo biti fiksne in nespremenljive ves čas veljavnosti pogodbe.</w:t>
      </w:r>
    </w:p>
    <w:p w14:paraId="22326E85" w14:textId="77777777" w:rsidR="001200E8" w:rsidRPr="00F61AF5" w:rsidRDefault="001200E8" w:rsidP="001200E8">
      <w:pPr>
        <w:spacing w:line="288" w:lineRule="auto"/>
        <w:jc w:val="both"/>
        <w:rPr>
          <w:rFonts w:asciiTheme="minorHAnsi" w:hAnsiTheme="minorHAnsi" w:cstheme="minorHAnsi"/>
          <w:bCs/>
          <w:szCs w:val="22"/>
        </w:rPr>
      </w:pPr>
      <w:r w:rsidRPr="00F61AF5">
        <w:rPr>
          <w:rFonts w:asciiTheme="minorHAnsi" w:hAnsiTheme="minorHAnsi" w:cstheme="minorHAnsi"/>
          <w:bCs/>
          <w:szCs w:val="22"/>
        </w:rPr>
        <w:t>Cene na enoto mere navedene v ponudbi za oddano posamezno naročilo za predmetno obdobje se tekom izvajanja storitve ne smejo spreminjati.</w:t>
      </w:r>
    </w:p>
    <w:p w14:paraId="18531A81" w14:textId="77777777" w:rsidR="00202CAD" w:rsidRPr="00F61AF5" w:rsidRDefault="00202CAD" w:rsidP="001200E8">
      <w:pPr>
        <w:spacing w:line="288" w:lineRule="auto"/>
        <w:jc w:val="both"/>
        <w:rPr>
          <w:rFonts w:asciiTheme="minorHAnsi" w:hAnsiTheme="minorHAnsi" w:cstheme="minorHAnsi"/>
          <w:b/>
          <w:i/>
          <w:iCs/>
          <w:szCs w:val="22"/>
          <w:highlight w:val="yellow"/>
          <w:u w:val="single"/>
        </w:rPr>
      </w:pPr>
    </w:p>
    <w:p w14:paraId="37BE56A6"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Če bo naročnik pri pregledu in ocenjevanju ponudb odkril očitne računske napake, bo ravnal v skladu s 7. odstavkom 89. člena ZJN-3.</w:t>
      </w:r>
    </w:p>
    <w:p w14:paraId="1C0EE1F8" w14:textId="77777777" w:rsidR="00BA5DA2" w:rsidRPr="00F61AF5" w:rsidRDefault="00BA5DA2" w:rsidP="002D7A75">
      <w:pPr>
        <w:spacing w:line="288" w:lineRule="auto"/>
        <w:jc w:val="both"/>
        <w:rPr>
          <w:rFonts w:asciiTheme="minorHAnsi" w:hAnsiTheme="minorHAnsi" w:cstheme="minorHAnsi"/>
          <w:color w:val="FF0000"/>
          <w:szCs w:val="22"/>
        </w:rPr>
      </w:pPr>
    </w:p>
    <w:p w14:paraId="0697404F" w14:textId="5C8704D4" w:rsidR="00BA5DA2" w:rsidRPr="00F61AF5" w:rsidRDefault="00BA5DA2" w:rsidP="002D7A75">
      <w:pPr>
        <w:spacing w:line="288" w:lineRule="auto"/>
        <w:jc w:val="both"/>
        <w:rPr>
          <w:rFonts w:asciiTheme="minorHAnsi" w:hAnsiTheme="minorHAnsi" w:cstheme="minorHAnsi"/>
          <w:bCs/>
          <w:szCs w:val="22"/>
        </w:rPr>
      </w:pPr>
      <w:bookmarkStart w:id="120" w:name="_Hlk66963709"/>
      <w:r w:rsidRPr="00F61AF5">
        <w:rPr>
          <w:rFonts w:asciiTheme="minorHAnsi" w:hAnsiTheme="minorHAnsi" w:cstheme="minorHAnsi"/>
          <w:bCs/>
          <w:szCs w:val="22"/>
        </w:rPr>
        <w:t xml:space="preserve">Ponudnik mora navesti ponudbeno ceno v obrazcu </w:t>
      </w:r>
      <w:r w:rsidR="00D92387" w:rsidRPr="00F61AF5">
        <w:rPr>
          <w:rFonts w:asciiTheme="minorHAnsi" w:hAnsiTheme="minorHAnsi" w:cstheme="minorHAnsi"/>
          <w:bCs/>
          <w:szCs w:val="22"/>
        </w:rPr>
        <w:t>Izhodiščna</w:t>
      </w:r>
      <w:r w:rsidRPr="00F61AF5">
        <w:rPr>
          <w:rFonts w:asciiTheme="minorHAnsi" w:hAnsiTheme="minorHAnsi" w:cstheme="minorHAnsi"/>
          <w:bCs/>
          <w:szCs w:val="22"/>
        </w:rPr>
        <w:t xml:space="preserve"> Ponudba (Obrazec 2) in</w:t>
      </w:r>
      <w:r w:rsidR="005123BC" w:rsidRPr="00F61AF5">
        <w:rPr>
          <w:rFonts w:asciiTheme="minorHAnsi" w:hAnsiTheme="minorHAnsi" w:cstheme="minorHAnsi"/>
          <w:bCs/>
          <w:szCs w:val="22"/>
        </w:rPr>
        <w:t xml:space="preserve"> Specifikacija (EXCEL datoteka)</w:t>
      </w:r>
      <w:r w:rsidRPr="00F61AF5">
        <w:rPr>
          <w:rFonts w:asciiTheme="minorHAnsi" w:hAnsiTheme="minorHAnsi" w:cstheme="minorHAnsi"/>
          <w:bCs/>
          <w:szCs w:val="22"/>
        </w:rPr>
        <w:t xml:space="preserve"> </w:t>
      </w:r>
      <w:r w:rsidR="005123BC" w:rsidRPr="00F61AF5">
        <w:rPr>
          <w:rFonts w:asciiTheme="minorHAnsi" w:hAnsiTheme="minorHAnsi" w:cstheme="minorHAnsi"/>
          <w:bCs/>
          <w:szCs w:val="22"/>
        </w:rPr>
        <w:t xml:space="preserve">ter </w:t>
      </w:r>
      <w:r w:rsidRPr="00F61AF5">
        <w:rPr>
          <w:rFonts w:asciiTheme="minorHAnsi" w:hAnsiTheme="minorHAnsi" w:cstheme="minorHAnsi"/>
          <w:bCs/>
          <w:szCs w:val="22"/>
        </w:rPr>
        <w:t>v ostalih ponudbenih obrazcih (končna ponudba), ki jih bo prejel tekom izvajanja postopka – pogajanja</w:t>
      </w:r>
      <w:r w:rsidR="000E0168" w:rsidRPr="00F61AF5">
        <w:rPr>
          <w:rFonts w:asciiTheme="minorHAnsi" w:hAnsiTheme="minorHAnsi" w:cstheme="minorHAnsi"/>
          <w:bCs/>
          <w:szCs w:val="22"/>
        </w:rPr>
        <w:t>.</w:t>
      </w:r>
    </w:p>
    <w:bookmarkEnd w:id="120"/>
    <w:p w14:paraId="738AD9AF" w14:textId="77777777" w:rsidR="00BA5DA2" w:rsidRPr="00F61AF5" w:rsidRDefault="00BA5DA2" w:rsidP="002D7A75">
      <w:pPr>
        <w:spacing w:line="288" w:lineRule="auto"/>
        <w:jc w:val="both"/>
        <w:rPr>
          <w:rFonts w:asciiTheme="minorHAnsi" w:hAnsiTheme="minorHAnsi" w:cstheme="minorHAnsi"/>
          <w:szCs w:val="22"/>
        </w:rPr>
      </w:pPr>
    </w:p>
    <w:p w14:paraId="30CDF740" w14:textId="0E469B46" w:rsidR="00BA5DA2" w:rsidRPr="00F61AF5" w:rsidRDefault="00BA5DA2" w:rsidP="002D7A75">
      <w:pPr>
        <w:spacing w:line="288" w:lineRule="auto"/>
        <w:jc w:val="both"/>
        <w:rPr>
          <w:rFonts w:asciiTheme="minorHAnsi" w:hAnsiTheme="minorHAnsi" w:cstheme="minorHAnsi"/>
          <w:i/>
          <w:iCs/>
          <w:szCs w:val="22"/>
          <w:u w:val="single"/>
        </w:rPr>
      </w:pPr>
      <w:bookmarkStart w:id="121" w:name="_Hlk66963719"/>
      <w:r w:rsidRPr="00F61AF5">
        <w:rPr>
          <w:rFonts w:asciiTheme="minorHAnsi" w:hAnsiTheme="minorHAnsi" w:cstheme="minorHAnsi"/>
          <w:b/>
          <w:i/>
          <w:iCs/>
          <w:szCs w:val="22"/>
          <w:u w:val="single"/>
        </w:rPr>
        <w:t xml:space="preserve">Opozorilo: </w:t>
      </w:r>
      <w:r w:rsidRPr="00F61AF5">
        <w:rPr>
          <w:rFonts w:asciiTheme="minorHAnsi" w:hAnsiTheme="minorHAnsi" w:cstheme="minorHAnsi"/>
          <w:i/>
          <w:iCs/>
          <w:szCs w:val="22"/>
          <w:u w:val="single"/>
        </w:rPr>
        <w:t xml:space="preserve">»Ponudnik </w:t>
      </w:r>
      <w:bookmarkStart w:id="122" w:name="_Hlk66963694"/>
      <w:r w:rsidRPr="00F61AF5">
        <w:rPr>
          <w:rFonts w:asciiTheme="minorHAnsi" w:hAnsiTheme="minorHAnsi" w:cstheme="minorHAnsi"/>
          <w:i/>
          <w:iCs/>
          <w:szCs w:val="22"/>
          <w:u w:val="single"/>
        </w:rPr>
        <w:t>v informacijskem sistemu e-JN v razdelek »Predračun« naloži izpolnjen obrazec »</w:t>
      </w:r>
      <w:r w:rsidR="00D92387" w:rsidRPr="00F61AF5">
        <w:rPr>
          <w:rFonts w:asciiTheme="minorHAnsi" w:hAnsiTheme="minorHAnsi" w:cstheme="minorHAnsi"/>
          <w:i/>
          <w:iCs/>
          <w:szCs w:val="22"/>
          <w:u w:val="single"/>
        </w:rPr>
        <w:t xml:space="preserve"> </w:t>
      </w:r>
      <w:r w:rsidRPr="00F61AF5">
        <w:rPr>
          <w:rFonts w:asciiTheme="minorHAnsi" w:hAnsiTheme="minorHAnsi" w:cstheme="minorHAnsi"/>
          <w:i/>
          <w:iCs/>
          <w:szCs w:val="22"/>
          <w:u w:val="single"/>
        </w:rPr>
        <w:t xml:space="preserve"> PONUDBA « v *.</w:t>
      </w:r>
      <w:proofErr w:type="spellStart"/>
      <w:r w:rsidRPr="00F61AF5">
        <w:rPr>
          <w:rFonts w:asciiTheme="minorHAnsi" w:hAnsiTheme="minorHAnsi" w:cstheme="minorHAnsi"/>
          <w:i/>
          <w:iCs/>
          <w:szCs w:val="22"/>
          <w:u w:val="single"/>
        </w:rPr>
        <w:t>pdf</w:t>
      </w:r>
      <w:proofErr w:type="spellEnd"/>
      <w:r w:rsidRPr="00F61AF5">
        <w:rPr>
          <w:rFonts w:asciiTheme="minorHAnsi" w:hAnsiTheme="minorHAnsi" w:cstheme="minorHAnsi"/>
          <w:i/>
          <w:iCs/>
          <w:szCs w:val="22"/>
          <w:u w:val="single"/>
        </w:rPr>
        <w:t xml:space="preserve"> datoteki, ki bo dostopen na javnem odpiranju ponudb. </w:t>
      </w:r>
    </w:p>
    <w:p w14:paraId="270CA7DC" w14:textId="4865F804" w:rsidR="00202CAD" w:rsidRPr="00F61AF5" w:rsidRDefault="00202CAD" w:rsidP="002D7A75">
      <w:pPr>
        <w:spacing w:line="288" w:lineRule="auto"/>
        <w:jc w:val="both"/>
        <w:rPr>
          <w:rFonts w:asciiTheme="minorHAnsi" w:hAnsiTheme="minorHAnsi" w:cstheme="minorHAnsi"/>
          <w:i/>
          <w:iCs/>
          <w:szCs w:val="22"/>
          <w:u w:val="single"/>
        </w:rPr>
      </w:pPr>
    </w:p>
    <w:p w14:paraId="5DE318D8" w14:textId="77777777" w:rsidR="00202CAD" w:rsidRPr="00F61AF5" w:rsidRDefault="00202CAD" w:rsidP="00202CAD">
      <w:pPr>
        <w:spacing w:line="288" w:lineRule="auto"/>
        <w:jc w:val="both"/>
        <w:rPr>
          <w:rFonts w:asciiTheme="minorHAnsi" w:hAnsiTheme="minorHAnsi" w:cstheme="minorHAnsi"/>
          <w:szCs w:val="22"/>
        </w:rPr>
      </w:pPr>
      <w:r w:rsidRPr="00F61AF5">
        <w:rPr>
          <w:rFonts w:asciiTheme="minorHAnsi" w:hAnsiTheme="minorHAnsi" w:cstheme="minorHAnsi"/>
          <w:szCs w:val="22"/>
        </w:rPr>
        <w:t>Naročnik si pridržuje pravico, da spremeni obseg razpisanih dobav/storitev, ne da bi zato moral navajati posebne razloge. Ponudniki morajo to dejstvo upoštevati pri sestavi ponudbenih cen.</w:t>
      </w:r>
    </w:p>
    <w:p w14:paraId="0AE89616" w14:textId="3CFAB6B5" w:rsidR="00202CAD" w:rsidRPr="00F61AF5" w:rsidRDefault="00202CAD" w:rsidP="00202CAD">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ne prevzema in ne bo priznal nobenih stroškov v zvezi s pripravo in predložitvijo ponudbene dokumentacije na predmetni javni razpis ter izbranemu ponudniku ne bo dovoljeval </w:t>
      </w:r>
      <w:r w:rsidRPr="00F61AF5">
        <w:rPr>
          <w:rFonts w:asciiTheme="minorHAnsi" w:hAnsiTheme="minorHAnsi" w:cstheme="minorHAnsi"/>
          <w:bCs/>
          <w:szCs w:val="22"/>
        </w:rPr>
        <w:t>nobenega dodatnega zaračunavanja</w:t>
      </w:r>
      <w:r w:rsidR="00E70B7C">
        <w:rPr>
          <w:rFonts w:asciiTheme="minorHAnsi" w:hAnsiTheme="minorHAnsi" w:cstheme="minorHAnsi"/>
          <w:bCs/>
          <w:szCs w:val="22"/>
        </w:rPr>
        <w:t>.</w:t>
      </w:r>
    </w:p>
    <w:bookmarkEnd w:id="121"/>
    <w:bookmarkEnd w:id="122"/>
    <w:p w14:paraId="6FA51052" w14:textId="77777777" w:rsidR="00BA5DA2" w:rsidRPr="00F61AF5" w:rsidRDefault="00BA5DA2" w:rsidP="002D7A75">
      <w:pPr>
        <w:spacing w:line="288" w:lineRule="auto"/>
        <w:jc w:val="both"/>
        <w:rPr>
          <w:rFonts w:asciiTheme="minorHAnsi" w:hAnsiTheme="minorHAnsi" w:cstheme="minorHAnsi"/>
          <w:color w:val="FF0000"/>
          <w:szCs w:val="22"/>
        </w:rPr>
      </w:pPr>
    </w:p>
    <w:p w14:paraId="2A7007B6" w14:textId="2E7DAC3A" w:rsidR="00BA5DA2" w:rsidRPr="00F61AF5" w:rsidRDefault="00BA5DA2" w:rsidP="001200E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23" w:name="_Toc488152404"/>
      <w:bookmarkStart w:id="124" w:name="_Toc118373444"/>
      <w:bookmarkStart w:id="125" w:name="_Toc209593820"/>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4</w:t>
      </w:r>
      <w:r w:rsidR="00E2729E" w:rsidRPr="00F61AF5">
        <w:rPr>
          <w:rFonts w:asciiTheme="minorHAnsi" w:hAnsiTheme="minorHAnsi" w:cstheme="minorHAnsi"/>
          <w:b/>
          <w:iCs/>
          <w:kern w:val="28"/>
          <w:szCs w:val="22"/>
        </w:rPr>
        <w:t xml:space="preserve"> </w:t>
      </w:r>
      <w:r w:rsidRPr="00F61AF5">
        <w:rPr>
          <w:rFonts w:asciiTheme="minorHAnsi" w:hAnsiTheme="minorHAnsi" w:cstheme="minorHAnsi"/>
          <w:b/>
          <w:iCs/>
          <w:kern w:val="28"/>
          <w:szCs w:val="22"/>
        </w:rPr>
        <w:t>Plačilni pogoji</w:t>
      </w:r>
      <w:bookmarkEnd w:id="123"/>
      <w:bookmarkEnd w:id="124"/>
      <w:bookmarkEnd w:id="125"/>
      <w:r w:rsidRPr="00F61AF5">
        <w:rPr>
          <w:rFonts w:asciiTheme="minorHAnsi" w:hAnsiTheme="minorHAnsi" w:cstheme="minorHAnsi"/>
          <w:b/>
          <w:iCs/>
          <w:kern w:val="28"/>
          <w:szCs w:val="22"/>
        </w:rPr>
        <w:t xml:space="preserve"> </w:t>
      </w:r>
    </w:p>
    <w:p w14:paraId="26E49694" w14:textId="5F5EA52E"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se obvezuje, da bo račun poravnal v </w:t>
      </w:r>
      <w:r w:rsidR="00E70B7C">
        <w:rPr>
          <w:rFonts w:asciiTheme="minorHAnsi" w:hAnsiTheme="minorHAnsi" w:cstheme="minorHAnsi"/>
          <w:szCs w:val="22"/>
        </w:rPr>
        <w:t>45</w:t>
      </w:r>
      <w:r w:rsidRPr="00F61AF5">
        <w:rPr>
          <w:rFonts w:asciiTheme="minorHAnsi" w:hAnsiTheme="minorHAnsi" w:cstheme="minorHAnsi"/>
          <w:szCs w:val="22"/>
        </w:rPr>
        <w:t xml:space="preserve"> (</w:t>
      </w:r>
      <w:r w:rsidR="00E70B7C">
        <w:rPr>
          <w:rFonts w:asciiTheme="minorHAnsi" w:hAnsiTheme="minorHAnsi" w:cstheme="minorHAnsi"/>
          <w:szCs w:val="22"/>
        </w:rPr>
        <w:t>petinštiridesetih)</w:t>
      </w:r>
      <w:r w:rsidRPr="00F61AF5">
        <w:rPr>
          <w:rFonts w:asciiTheme="minorHAnsi" w:hAnsiTheme="minorHAnsi" w:cstheme="minorHAnsi"/>
          <w:szCs w:val="22"/>
        </w:rPr>
        <w:t xml:space="preserve"> dneh od prejema pravilno izstavljenega računa</w:t>
      </w:r>
      <w:r w:rsidR="00202CAD" w:rsidRPr="00F61AF5">
        <w:rPr>
          <w:rFonts w:asciiTheme="minorHAnsi" w:hAnsiTheme="minorHAnsi" w:cstheme="minorHAnsi"/>
          <w:szCs w:val="22"/>
        </w:rPr>
        <w:t>.</w:t>
      </w:r>
      <w:r w:rsidRPr="00F61AF5">
        <w:rPr>
          <w:rFonts w:asciiTheme="minorHAnsi" w:hAnsiTheme="minorHAnsi" w:cstheme="minorHAnsi"/>
          <w:szCs w:val="22"/>
        </w:rPr>
        <w:t xml:space="preserve"> Na računu mora biti razvidna številka transakcijskega računa, naročila, </w:t>
      </w:r>
      <w:r w:rsidR="00202CAD" w:rsidRPr="00F61AF5">
        <w:rPr>
          <w:rFonts w:asciiTheme="minorHAnsi" w:hAnsiTheme="minorHAnsi" w:cstheme="minorHAnsi"/>
          <w:szCs w:val="22"/>
        </w:rPr>
        <w:t xml:space="preserve">številka </w:t>
      </w:r>
      <w:r w:rsidR="00E70B7C">
        <w:rPr>
          <w:rFonts w:asciiTheme="minorHAnsi" w:hAnsiTheme="minorHAnsi" w:cstheme="minorHAnsi"/>
          <w:szCs w:val="22"/>
        </w:rPr>
        <w:t>pogodbe</w:t>
      </w:r>
      <w:r w:rsidR="004854CD" w:rsidRPr="00F61AF5">
        <w:rPr>
          <w:rFonts w:asciiTheme="minorHAnsi" w:hAnsiTheme="minorHAnsi" w:cstheme="minorHAnsi"/>
          <w:szCs w:val="22"/>
        </w:rPr>
        <w:t xml:space="preserve"> ter </w:t>
      </w:r>
      <w:r w:rsidRPr="00F61AF5">
        <w:rPr>
          <w:rFonts w:asciiTheme="minorHAnsi" w:hAnsiTheme="minorHAnsi" w:cstheme="minorHAnsi"/>
          <w:szCs w:val="22"/>
        </w:rPr>
        <w:t>specifikacija</w:t>
      </w:r>
      <w:r w:rsidR="00E70B7C">
        <w:rPr>
          <w:rFonts w:asciiTheme="minorHAnsi" w:hAnsiTheme="minorHAnsi" w:cstheme="minorHAnsi"/>
          <w:szCs w:val="22"/>
        </w:rPr>
        <w:t xml:space="preserve"> opravljenih storitev, </w:t>
      </w:r>
      <w:r w:rsidRPr="00F61AF5">
        <w:rPr>
          <w:rFonts w:asciiTheme="minorHAnsi" w:hAnsiTheme="minorHAnsi" w:cstheme="minorHAnsi"/>
          <w:szCs w:val="22"/>
        </w:rPr>
        <w:t xml:space="preserve">ki je priloga vsakokratnemu računu. Računu mora biti priložena potrjena dobavnica </w:t>
      </w:r>
      <w:r w:rsidR="00202CAD" w:rsidRPr="00F61AF5">
        <w:rPr>
          <w:rFonts w:asciiTheme="minorHAnsi" w:hAnsiTheme="minorHAnsi" w:cstheme="minorHAnsi"/>
          <w:szCs w:val="22"/>
        </w:rPr>
        <w:t xml:space="preserve"> s strani naročnika</w:t>
      </w:r>
      <w:r w:rsidR="00E620BA" w:rsidRPr="00F61AF5">
        <w:rPr>
          <w:rFonts w:asciiTheme="minorHAnsi" w:hAnsiTheme="minorHAnsi" w:cstheme="minorHAnsi"/>
          <w:szCs w:val="22"/>
        </w:rPr>
        <w:t>,</w:t>
      </w:r>
      <w:r w:rsidR="00202CAD" w:rsidRPr="00F61AF5">
        <w:rPr>
          <w:rFonts w:asciiTheme="minorHAnsi" w:hAnsiTheme="minorHAnsi" w:cstheme="minorHAnsi"/>
          <w:szCs w:val="22"/>
        </w:rPr>
        <w:t xml:space="preserve"> </w:t>
      </w:r>
      <w:r w:rsidRPr="00F61AF5">
        <w:rPr>
          <w:rFonts w:asciiTheme="minorHAnsi" w:hAnsiTheme="minorHAnsi" w:cstheme="minorHAnsi"/>
          <w:szCs w:val="22"/>
        </w:rPr>
        <w:t>in ga je potrebno poslati preko pošte na naslov sedeža družbe.</w:t>
      </w:r>
      <w:r w:rsidR="00202CAD" w:rsidRPr="00F61AF5">
        <w:rPr>
          <w:rFonts w:asciiTheme="minorHAnsi" w:hAnsiTheme="minorHAnsi" w:cstheme="minorHAnsi"/>
          <w:szCs w:val="22"/>
        </w:rPr>
        <w:t xml:space="preserve"> Vso </w:t>
      </w:r>
      <w:r w:rsidR="00202CAD" w:rsidRPr="00F61AF5">
        <w:rPr>
          <w:rFonts w:asciiTheme="minorHAnsi" w:hAnsiTheme="minorHAnsi" w:cstheme="minorHAnsi"/>
          <w:szCs w:val="22"/>
        </w:rPr>
        <w:lastRenderedPageBreak/>
        <w:t xml:space="preserve">zahtevano dokumentacijo in račun je potrebno poslati preko pošte na naslov družbe ali po elektronski pošti na </w:t>
      </w:r>
      <w:hyperlink r:id="rId20" w:history="1">
        <w:r w:rsidR="006156D3" w:rsidRPr="00476951">
          <w:rPr>
            <w:rStyle w:val="Hiperpovezava"/>
            <w:rFonts w:asciiTheme="minorHAnsi" w:hAnsiTheme="minorHAnsi" w:cstheme="minorHAnsi"/>
            <w:szCs w:val="22"/>
          </w:rPr>
          <w:t>invoices@rgp.si</w:t>
        </w:r>
      </w:hyperlink>
      <w:r w:rsidR="00ED22FD" w:rsidRPr="00F61AF5">
        <w:rPr>
          <w:rStyle w:val="Hiperpovezava"/>
          <w:rFonts w:asciiTheme="minorHAnsi" w:hAnsiTheme="minorHAnsi" w:cstheme="minorHAnsi"/>
          <w:color w:val="auto"/>
          <w:szCs w:val="22"/>
        </w:rPr>
        <w:t>.</w:t>
      </w:r>
    </w:p>
    <w:p w14:paraId="5257EFBE" w14:textId="16AB8F15" w:rsidR="00BA5DA2" w:rsidRPr="00F61AF5" w:rsidRDefault="00BA5DA2" w:rsidP="002D7A75">
      <w:pPr>
        <w:spacing w:line="288" w:lineRule="auto"/>
        <w:jc w:val="both"/>
        <w:rPr>
          <w:rFonts w:asciiTheme="minorHAnsi" w:hAnsiTheme="minorHAnsi" w:cstheme="minorHAnsi"/>
          <w:color w:val="FF0000"/>
          <w:szCs w:val="22"/>
        </w:rPr>
      </w:pPr>
      <w:bookmarkStart w:id="126" w:name="_Hlk78198815"/>
      <w:bookmarkStart w:id="127" w:name="_Toc488152405"/>
    </w:p>
    <w:p w14:paraId="3393CF18" w14:textId="4EA61F7D" w:rsidR="000B6438" w:rsidRPr="00F61AF5" w:rsidRDefault="000B6438" w:rsidP="000B643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28" w:name="_Toc522717852"/>
      <w:bookmarkStart w:id="129" w:name="_Toc96432771"/>
      <w:bookmarkStart w:id="130" w:name="_Toc855615"/>
      <w:bookmarkStart w:id="131" w:name="_Toc209593821"/>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 xml:space="preserve">5 </w:t>
      </w:r>
      <w:r w:rsidRPr="00F61AF5">
        <w:rPr>
          <w:rFonts w:asciiTheme="minorHAnsi" w:hAnsiTheme="minorHAnsi" w:cstheme="minorHAnsi"/>
          <w:b/>
          <w:iCs/>
          <w:kern w:val="28"/>
          <w:szCs w:val="22"/>
        </w:rPr>
        <w:t xml:space="preserve">Rok </w:t>
      </w:r>
      <w:bookmarkEnd w:id="128"/>
      <w:r w:rsidRPr="00F61AF5">
        <w:rPr>
          <w:rFonts w:asciiTheme="minorHAnsi" w:hAnsiTheme="minorHAnsi" w:cstheme="minorHAnsi"/>
          <w:b/>
          <w:iCs/>
          <w:kern w:val="28"/>
          <w:szCs w:val="22"/>
        </w:rPr>
        <w:t xml:space="preserve"> izvedbe </w:t>
      </w:r>
      <w:bookmarkEnd w:id="129"/>
      <w:bookmarkEnd w:id="130"/>
      <w:r w:rsidR="00AA027E" w:rsidRPr="00F61AF5">
        <w:rPr>
          <w:rFonts w:asciiTheme="minorHAnsi" w:hAnsiTheme="minorHAnsi" w:cstheme="minorHAnsi"/>
          <w:b/>
          <w:iCs/>
          <w:kern w:val="28"/>
          <w:szCs w:val="22"/>
        </w:rPr>
        <w:t>dobav</w:t>
      </w:r>
      <w:bookmarkEnd w:id="131"/>
    </w:p>
    <w:p w14:paraId="5FA82F7C" w14:textId="6678BDA0" w:rsidR="00AF5E04" w:rsidRPr="00F61AF5" w:rsidRDefault="006813E2" w:rsidP="00AF5E04">
      <w:pPr>
        <w:spacing w:line="288" w:lineRule="auto"/>
        <w:jc w:val="both"/>
        <w:rPr>
          <w:rFonts w:asciiTheme="minorHAnsi" w:hAnsiTheme="minorHAnsi" w:cstheme="minorHAnsi"/>
          <w:szCs w:val="22"/>
        </w:rPr>
      </w:pPr>
      <w:r w:rsidRPr="00F61AF5">
        <w:rPr>
          <w:rFonts w:asciiTheme="minorHAnsi" w:hAnsiTheme="minorHAnsi" w:cstheme="minorHAnsi"/>
          <w:szCs w:val="22"/>
        </w:rPr>
        <w:t>Izbrani dobavitelj tega javnega naročila b</w:t>
      </w:r>
      <w:r w:rsidR="00F26E79" w:rsidRPr="00F61AF5">
        <w:rPr>
          <w:rFonts w:asciiTheme="minorHAnsi" w:hAnsiTheme="minorHAnsi" w:cstheme="minorHAnsi"/>
          <w:bCs/>
          <w:szCs w:val="22"/>
        </w:rPr>
        <w:t xml:space="preserve">lago dostavi v </w:t>
      </w:r>
      <w:r w:rsidR="006156D3">
        <w:rPr>
          <w:rFonts w:asciiTheme="minorHAnsi" w:hAnsiTheme="minorHAnsi" w:cstheme="minorHAnsi"/>
          <w:bCs/>
          <w:szCs w:val="22"/>
        </w:rPr>
        <w:t>Kamnolom Paka RGP d.o.o.</w:t>
      </w:r>
      <w:r w:rsidR="00F26E79" w:rsidRPr="00F61AF5">
        <w:rPr>
          <w:rFonts w:asciiTheme="minorHAnsi" w:hAnsiTheme="minorHAnsi" w:cstheme="minorHAnsi"/>
          <w:bCs/>
          <w:szCs w:val="22"/>
        </w:rPr>
        <w:t xml:space="preserve"> na </w:t>
      </w:r>
      <w:r w:rsidR="00F26E79" w:rsidRPr="00F61AF5">
        <w:rPr>
          <w:rFonts w:asciiTheme="minorHAnsi" w:hAnsiTheme="minorHAnsi" w:cstheme="minorHAnsi"/>
          <w:szCs w:val="22"/>
        </w:rPr>
        <w:t xml:space="preserve">stroške ponudnika </w:t>
      </w:r>
      <w:r w:rsidR="00F26E79" w:rsidRPr="00F61AF5">
        <w:rPr>
          <w:rFonts w:asciiTheme="minorHAnsi" w:hAnsiTheme="minorHAnsi" w:cstheme="minorHAnsi"/>
          <w:bCs/>
          <w:szCs w:val="22"/>
        </w:rPr>
        <w:t>(</w:t>
      </w:r>
      <w:proofErr w:type="spellStart"/>
      <w:r w:rsidR="00F26E79" w:rsidRPr="00F61AF5">
        <w:rPr>
          <w:rFonts w:asciiTheme="minorHAnsi" w:hAnsiTheme="minorHAnsi" w:cstheme="minorHAnsi"/>
          <w:bCs/>
          <w:szCs w:val="22"/>
        </w:rPr>
        <w:t>Incoterms</w:t>
      </w:r>
      <w:proofErr w:type="spellEnd"/>
      <w:r w:rsidR="00F26E79" w:rsidRPr="00F61AF5">
        <w:rPr>
          <w:rFonts w:asciiTheme="minorHAnsi" w:hAnsiTheme="minorHAnsi" w:cstheme="minorHAnsi"/>
          <w:bCs/>
          <w:szCs w:val="22"/>
        </w:rPr>
        <w:t xml:space="preserve"> 2020 – </w:t>
      </w:r>
      <w:r w:rsidR="00F26E79" w:rsidRPr="00947DFD">
        <w:rPr>
          <w:rFonts w:asciiTheme="minorHAnsi" w:hAnsiTheme="minorHAnsi" w:cstheme="minorHAnsi"/>
          <w:bCs/>
          <w:szCs w:val="22"/>
        </w:rPr>
        <w:t>DD</w:t>
      </w:r>
      <w:r w:rsidR="002C0EB6" w:rsidRPr="00947DFD">
        <w:rPr>
          <w:rFonts w:asciiTheme="minorHAnsi" w:hAnsiTheme="minorHAnsi" w:cstheme="minorHAnsi"/>
          <w:bCs/>
          <w:szCs w:val="22"/>
        </w:rPr>
        <w:t>P</w:t>
      </w:r>
      <w:r w:rsidR="00F26E79" w:rsidRPr="00947DFD">
        <w:rPr>
          <w:rFonts w:asciiTheme="minorHAnsi" w:hAnsiTheme="minorHAnsi" w:cstheme="minorHAnsi"/>
          <w:bCs/>
          <w:szCs w:val="22"/>
        </w:rPr>
        <w:t xml:space="preserve"> </w:t>
      </w:r>
      <w:r w:rsidR="006156D3" w:rsidRPr="00947DFD">
        <w:rPr>
          <w:rFonts w:asciiTheme="minorHAnsi" w:hAnsiTheme="minorHAnsi" w:cstheme="minorHAnsi"/>
          <w:bCs/>
          <w:szCs w:val="22"/>
        </w:rPr>
        <w:t>Kamnolom Paka RGP  Velenje</w:t>
      </w:r>
      <w:r w:rsidR="00F26E79" w:rsidRPr="00947DFD">
        <w:rPr>
          <w:rFonts w:asciiTheme="minorHAnsi" w:hAnsiTheme="minorHAnsi" w:cstheme="minorHAnsi"/>
          <w:bCs/>
          <w:szCs w:val="22"/>
        </w:rPr>
        <w:t xml:space="preserve">). </w:t>
      </w:r>
      <w:r w:rsidRPr="00947DFD">
        <w:rPr>
          <w:rFonts w:asciiTheme="minorHAnsi" w:hAnsiTheme="minorHAnsi" w:cstheme="minorHAnsi"/>
          <w:bCs/>
          <w:szCs w:val="22"/>
        </w:rPr>
        <w:t xml:space="preserve">Rok dobave </w:t>
      </w:r>
      <w:r w:rsidR="006156D3" w:rsidRPr="00947DFD">
        <w:rPr>
          <w:rFonts w:asciiTheme="minorHAnsi" w:hAnsiTheme="minorHAnsi" w:cstheme="minorHAnsi"/>
          <w:bCs/>
          <w:szCs w:val="22"/>
        </w:rPr>
        <w:t xml:space="preserve">in montaže </w:t>
      </w:r>
      <w:r w:rsidR="00AF5E04" w:rsidRPr="00947DFD">
        <w:rPr>
          <w:rFonts w:asciiTheme="minorHAnsi" w:hAnsiTheme="minorHAnsi" w:cstheme="minorHAnsi"/>
          <w:szCs w:val="22"/>
        </w:rPr>
        <w:t xml:space="preserve"> </w:t>
      </w:r>
      <w:r w:rsidRPr="00947DFD">
        <w:rPr>
          <w:rFonts w:asciiTheme="minorHAnsi" w:hAnsiTheme="minorHAnsi" w:cstheme="minorHAnsi"/>
          <w:szCs w:val="22"/>
        </w:rPr>
        <w:t>je</w:t>
      </w:r>
      <w:r w:rsidRPr="00947DFD">
        <w:rPr>
          <w:rFonts w:asciiTheme="minorHAnsi" w:hAnsiTheme="minorHAnsi" w:cstheme="minorHAnsi"/>
          <w:color w:val="FF0000"/>
          <w:szCs w:val="22"/>
        </w:rPr>
        <w:t xml:space="preserve"> </w:t>
      </w:r>
      <w:r w:rsidR="00947DFD" w:rsidRPr="008E2BA5">
        <w:rPr>
          <w:rFonts w:asciiTheme="minorHAnsi" w:hAnsiTheme="minorHAnsi" w:cstheme="minorHAnsi"/>
          <w:b/>
          <w:bCs/>
          <w:szCs w:val="22"/>
        </w:rPr>
        <w:t>25</w:t>
      </w:r>
      <w:r w:rsidR="006156D3" w:rsidRPr="008E2BA5">
        <w:rPr>
          <w:rFonts w:asciiTheme="minorHAnsi" w:hAnsiTheme="minorHAnsi" w:cstheme="minorHAnsi"/>
          <w:color w:val="FF0000"/>
          <w:szCs w:val="22"/>
        </w:rPr>
        <w:t xml:space="preserve"> </w:t>
      </w:r>
      <w:r w:rsidR="006156D3" w:rsidRPr="008E2BA5">
        <w:rPr>
          <w:rFonts w:asciiTheme="minorHAnsi" w:hAnsiTheme="minorHAnsi" w:cstheme="minorHAnsi"/>
          <w:szCs w:val="22"/>
        </w:rPr>
        <w:t>tednov šteto od podpisa pogodbe</w:t>
      </w:r>
      <w:r w:rsidR="00FC790C" w:rsidRPr="008E2BA5">
        <w:rPr>
          <w:rFonts w:asciiTheme="minorHAnsi" w:hAnsiTheme="minorHAnsi" w:cstheme="minorHAnsi"/>
          <w:szCs w:val="22"/>
        </w:rPr>
        <w:t>.</w:t>
      </w:r>
    </w:p>
    <w:p w14:paraId="523298BD" w14:textId="77777777" w:rsidR="00AF5E04" w:rsidRPr="00F61AF5" w:rsidRDefault="00AF5E04" w:rsidP="00AF5E04">
      <w:pPr>
        <w:spacing w:line="288" w:lineRule="auto"/>
        <w:jc w:val="both"/>
        <w:rPr>
          <w:rFonts w:asciiTheme="minorHAnsi" w:hAnsiTheme="minorHAnsi" w:cstheme="minorHAnsi"/>
          <w:szCs w:val="22"/>
        </w:rPr>
      </w:pPr>
    </w:p>
    <w:p w14:paraId="7A1A6BB0" w14:textId="78F62668" w:rsidR="00AF5E04" w:rsidRPr="00F61AF5" w:rsidRDefault="00AF5E04" w:rsidP="00AF5E04">
      <w:pPr>
        <w:spacing w:line="288" w:lineRule="auto"/>
        <w:jc w:val="both"/>
        <w:rPr>
          <w:rFonts w:asciiTheme="minorHAnsi" w:hAnsiTheme="minorHAnsi" w:cstheme="minorHAnsi"/>
          <w:szCs w:val="22"/>
        </w:rPr>
      </w:pPr>
      <w:r w:rsidRPr="00F61AF5">
        <w:rPr>
          <w:rFonts w:asciiTheme="minorHAnsi" w:hAnsiTheme="minorHAnsi" w:cstheme="minorHAnsi"/>
          <w:szCs w:val="22"/>
        </w:rPr>
        <w:t>Ponudnik/izvajalec in naročnik se lahko dogovorita za spremembo rokov in količin predmeta javnega naročila z dodatki k sklenjeni pogodbi, kar ne predstavlja bistvene spremembe pogodbe.</w:t>
      </w:r>
    </w:p>
    <w:p w14:paraId="5BCF5AD7" w14:textId="77777777" w:rsidR="00AF5E04" w:rsidRPr="00F61AF5" w:rsidRDefault="00AF5E04" w:rsidP="000B6438">
      <w:pPr>
        <w:spacing w:line="288" w:lineRule="auto"/>
        <w:jc w:val="both"/>
        <w:rPr>
          <w:rFonts w:asciiTheme="minorHAnsi" w:hAnsiTheme="minorHAnsi" w:cstheme="minorHAnsi"/>
          <w:color w:val="FF0000"/>
          <w:szCs w:val="22"/>
        </w:rPr>
      </w:pPr>
    </w:p>
    <w:p w14:paraId="01270978" w14:textId="2C5DBCA8" w:rsidR="00202CAD" w:rsidRPr="00F61AF5" w:rsidRDefault="000B6438"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32" w:name="_Toc522717848"/>
      <w:bookmarkStart w:id="133" w:name="_Toc114814834"/>
      <w:bookmarkStart w:id="134" w:name="_Toc209593822"/>
      <w:bookmarkEnd w:id="126"/>
      <w:r w:rsidRPr="00F61AF5">
        <w:rPr>
          <w:rFonts w:asciiTheme="minorHAnsi" w:hAnsiTheme="minorHAnsi" w:cstheme="minorHAnsi"/>
          <w:b/>
          <w:iCs/>
          <w:kern w:val="28"/>
          <w:szCs w:val="22"/>
        </w:rPr>
        <w:t>2</w:t>
      </w:r>
      <w:r w:rsidR="00202CAD" w:rsidRPr="00F61AF5">
        <w:rPr>
          <w:rFonts w:asciiTheme="minorHAnsi" w:hAnsiTheme="minorHAnsi" w:cstheme="minorHAnsi"/>
          <w:b/>
          <w:iCs/>
          <w:kern w:val="28"/>
          <w:szCs w:val="22"/>
        </w:rPr>
        <w:t>.1</w:t>
      </w:r>
      <w:r w:rsidR="00E93DF0">
        <w:rPr>
          <w:rFonts w:asciiTheme="minorHAnsi" w:hAnsiTheme="minorHAnsi" w:cstheme="minorHAnsi"/>
          <w:b/>
          <w:iCs/>
          <w:kern w:val="28"/>
          <w:szCs w:val="22"/>
        </w:rPr>
        <w:t>6</w:t>
      </w:r>
      <w:r w:rsidR="00202CAD" w:rsidRPr="00F61AF5">
        <w:rPr>
          <w:rFonts w:asciiTheme="minorHAnsi" w:hAnsiTheme="minorHAnsi" w:cstheme="minorHAnsi"/>
          <w:b/>
          <w:iCs/>
          <w:kern w:val="28"/>
          <w:szCs w:val="22"/>
        </w:rPr>
        <w:t xml:space="preserve"> Sprememba obsega predmeta javnega naročila in sklenitev pogodbe</w:t>
      </w:r>
      <w:bookmarkEnd w:id="132"/>
      <w:bookmarkEnd w:id="133"/>
      <w:bookmarkEnd w:id="134"/>
      <w:r w:rsidR="00202CAD" w:rsidRPr="00F61AF5">
        <w:rPr>
          <w:rFonts w:asciiTheme="minorHAnsi" w:hAnsiTheme="minorHAnsi" w:cstheme="minorHAnsi"/>
          <w:b/>
          <w:iCs/>
          <w:kern w:val="28"/>
          <w:szCs w:val="22"/>
        </w:rPr>
        <w:t xml:space="preserve"> </w:t>
      </w:r>
    </w:p>
    <w:p w14:paraId="3CA4C99C" w14:textId="52F0C7AE" w:rsidR="00387B6D" w:rsidRPr="00F61AF5" w:rsidRDefault="00387B6D" w:rsidP="00387B6D">
      <w:pPr>
        <w:spacing w:line="288" w:lineRule="auto"/>
        <w:jc w:val="both"/>
        <w:rPr>
          <w:rFonts w:asciiTheme="minorHAnsi" w:eastAsia="Calibri" w:hAnsiTheme="minorHAnsi" w:cstheme="minorHAnsi"/>
          <w:szCs w:val="22"/>
        </w:rPr>
      </w:pPr>
      <w:r w:rsidRPr="00F61AF5">
        <w:rPr>
          <w:rFonts w:asciiTheme="minorHAnsi" w:hAnsiTheme="minorHAnsi" w:cstheme="minorHAnsi"/>
          <w:szCs w:val="22"/>
        </w:rPr>
        <w:t xml:space="preserve">Naročnik si pridržuje pravico, da z izbranim </w:t>
      </w:r>
      <w:r w:rsidR="004854CD" w:rsidRPr="00F61AF5">
        <w:rPr>
          <w:rFonts w:asciiTheme="minorHAnsi" w:hAnsiTheme="minorHAnsi" w:cstheme="minorHAnsi"/>
          <w:szCs w:val="22"/>
        </w:rPr>
        <w:t>dobaviteljem</w:t>
      </w:r>
      <w:r w:rsidR="00E2729E" w:rsidRPr="00F61AF5">
        <w:rPr>
          <w:rFonts w:asciiTheme="minorHAnsi" w:hAnsiTheme="minorHAnsi" w:cstheme="minorHAnsi"/>
          <w:szCs w:val="22"/>
        </w:rPr>
        <w:t xml:space="preserve"> </w:t>
      </w:r>
      <w:r w:rsidRPr="00F61AF5">
        <w:rPr>
          <w:rFonts w:asciiTheme="minorHAnsi" w:hAnsiTheme="minorHAnsi" w:cstheme="minorHAnsi"/>
          <w:szCs w:val="22"/>
        </w:rPr>
        <w:t>sklene pogodbo le v primeru zagotovljenih sredstev. Naročnik si prav tako pridržuje pravico, da v primeru, če ne bo imel zagotovljenih vseh finančnih in ostalih sredstev, ne izbere nobenega ponudnika oz. razveljavi javno naročilo</w:t>
      </w:r>
      <w:r w:rsidR="006156D3">
        <w:rPr>
          <w:rFonts w:asciiTheme="minorHAnsi" w:hAnsiTheme="minorHAnsi" w:cstheme="minorHAnsi"/>
          <w:szCs w:val="22"/>
        </w:rPr>
        <w:t>.</w:t>
      </w:r>
    </w:p>
    <w:p w14:paraId="18D73CF7"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S podpisom ESPD obrazca ponudnik izkaže razumevanje in soglasje k navedenemu v gornjem odstavku.</w:t>
      </w:r>
    </w:p>
    <w:p w14:paraId="144A9AA9"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V skladu z 89. členom ZJN-3 si naročnik pridružuje pravico do ustavitve postopka, zavrnitve vseh ponudb, odstopa od izvedbe javnega naročila.</w:t>
      </w:r>
    </w:p>
    <w:p w14:paraId="0D1C1173" w14:textId="77777777" w:rsidR="00387B6D" w:rsidRPr="00F61AF5" w:rsidRDefault="00387B6D" w:rsidP="00387B6D">
      <w:pPr>
        <w:spacing w:line="288" w:lineRule="auto"/>
        <w:jc w:val="both"/>
        <w:rPr>
          <w:rFonts w:asciiTheme="minorHAnsi" w:hAnsiTheme="minorHAnsi" w:cstheme="minorHAnsi"/>
          <w:szCs w:val="22"/>
        </w:rPr>
      </w:pPr>
    </w:p>
    <w:p w14:paraId="1B20431B" w14:textId="14873E23"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Po oddaji javnega naročila bo naročnik z izbranim ponudnikom sklenil pogodbo o izvedbi javnega naročila najpozneje v 48 dneh od pravnomočnosti odločitve, ki v bistvenih delih ne bo odstopala od osnutka pogodbe iz te dokumentacije.</w:t>
      </w:r>
      <w:r w:rsidR="006156D3">
        <w:rPr>
          <w:rFonts w:asciiTheme="minorHAnsi" w:hAnsiTheme="minorHAnsi" w:cstheme="minorHAnsi"/>
          <w:szCs w:val="22"/>
        </w:rPr>
        <w:t xml:space="preserve"> </w:t>
      </w:r>
      <w:r w:rsidRPr="00F61AF5">
        <w:rPr>
          <w:rFonts w:asciiTheme="minorHAnsi" w:hAnsiTheme="minorHAnsi" w:cstheme="minorHAnsi"/>
          <w:szCs w:val="22"/>
        </w:rPr>
        <w:t xml:space="preserve">Pogodba bo sklenjena pod </w:t>
      </w:r>
      <w:proofErr w:type="spellStart"/>
      <w:r w:rsidRPr="00F61AF5">
        <w:rPr>
          <w:rFonts w:asciiTheme="minorHAnsi" w:hAnsiTheme="minorHAnsi" w:cstheme="minorHAnsi"/>
          <w:szCs w:val="22"/>
        </w:rPr>
        <w:t>odložnim</w:t>
      </w:r>
      <w:proofErr w:type="spellEnd"/>
      <w:r w:rsidRPr="00F61AF5">
        <w:rPr>
          <w:rFonts w:asciiTheme="minorHAnsi" w:hAnsiTheme="minorHAnsi" w:cstheme="minorHAnsi"/>
          <w:szCs w:val="22"/>
        </w:rPr>
        <w:t xml:space="preserve"> pogojem predložitve finančnega zavarovanja za dobro izvedbo del, kot izhaja iz vzorca pogodbe.</w:t>
      </w:r>
    </w:p>
    <w:p w14:paraId="3FBB1277" w14:textId="77777777" w:rsidR="00387B6D" w:rsidRPr="00F61AF5" w:rsidRDefault="00387B6D" w:rsidP="00387B6D">
      <w:pPr>
        <w:spacing w:line="288" w:lineRule="auto"/>
        <w:jc w:val="both"/>
        <w:rPr>
          <w:rFonts w:asciiTheme="minorHAnsi" w:hAnsiTheme="minorHAnsi" w:cstheme="minorHAnsi"/>
          <w:szCs w:val="22"/>
        </w:rPr>
      </w:pPr>
    </w:p>
    <w:p w14:paraId="06C026CA"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Če ponudnik v osmih (8) delovnih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izbranega ponudnika. Naročnik si pridržuje tudi pravico sodno iztožiti podpis pogodbe, če bi bilo to naročniku v interesu.</w:t>
      </w:r>
    </w:p>
    <w:p w14:paraId="149CD8C5" w14:textId="77777777" w:rsidR="00387B6D" w:rsidRPr="00F61AF5" w:rsidRDefault="00387B6D" w:rsidP="00387B6D">
      <w:pPr>
        <w:spacing w:line="288" w:lineRule="auto"/>
        <w:jc w:val="both"/>
        <w:rPr>
          <w:rFonts w:asciiTheme="minorHAnsi" w:hAnsiTheme="minorHAnsi" w:cstheme="minorHAnsi"/>
          <w:szCs w:val="22"/>
        </w:rPr>
      </w:pPr>
    </w:p>
    <w:p w14:paraId="6034B8AF"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Naročnik dopušča možnost podpisa pogodbe z digitalno overjenim podpisom zakonitega zastopnika ali njegovega pooblaščenca. Pogodba se bo smatrala za prejeto, ko jo bo naročnik prejel v svoj elektronski predal.</w:t>
      </w:r>
    </w:p>
    <w:p w14:paraId="619DF77A" w14:textId="77777777" w:rsidR="00387B6D" w:rsidRPr="00F61AF5" w:rsidRDefault="00387B6D" w:rsidP="00387B6D">
      <w:pPr>
        <w:spacing w:line="288" w:lineRule="auto"/>
        <w:jc w:val="both"/>
        <w:rPr>
          <w:rFonts w:asciiTheme="minorHAnsi" w:hAnsiTheme="minorHAnsi" w:cstheme="minorHAnsi"/>
          <w:szCs w:val="22"/>
        </w:rPr>
      </w:pPr>
    </w:p>
    <w:p w14:paraId="042BDE5D" w14:textId="6295D08F"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Naročnik si pridržuje pravico, da v primeru nastopa okoliščin, nastalih po sklenitvi pogodbe, sklenjene na osnovi tega razpisa, podaljša rok izvedbe pogodbe z izbranim ponudnikom. Naročnik in ponudnik / izvajalec skleneta dodatek k sklenjeni pogodbi. Taka sprememba ne predstavlja bistvene spremembe pogodbe.</w:t>
      </w:r>
    </w:p>
    <w:p w14:paraId="286EE74D" w14:textId="41AC3749" w:rsidR="00501C1D" w:rsidRPr="00F61AF5" w:rsidRDefault="00501C1D" w:rsidP="00387B6D">
      <w:pPr>
        <w:spacing w:line="288" w:lineRule="auto"/>
        <w:jc w:val="both"/>
        <w:rPr>
          <w:rFonts w:asciiTheme="minorHAnsi" w:hAnsiTheme="minorHAnsi" w:cstheme="minorHAnsi"/>
          <w:szCs w:val="22"/>
        </w:rPr>
      </w:pPr>
    </w:p>
    <w:p w14:paraId="6B6E97FC" w14:textId="6713CB8A" w:rsidR="00202CAD" w:rsidRPr="00F61AF5" w:rsidRDefault="000B6438"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35" w:name="_Toc209593823"/>
      <w:bookmarkStart w:id="136" w:name="_Hlk118456372"/>
      <w:r w:rsidRPr="00F61AF5">
        <w:rPr>
          <w:rFonts w:asciiTheme="minorHAnsi" w:hAnsiTheme="minorHAnsi" w:cstheme="minorHAnsi"/>
          <w:b/>
          <w:iCs/>
          <w:kern w:val="28"/>
          <w:szCs w:val="22"/>
        </w:rPr>
        <w:lastRenderedPageBreak/>
        <w:t>2</w:t>
      </w:r>
      <w:r w:rsidR="00202CAD" w:rsidRPr="00F61AF5">
        <w:rPr>
          <w:rFonts w:asciiTheme="minorHAnsi" w:hAnsiTheme="minorHAnsi" w:cstheme="minorHAnsi"/>
          <w:b/>
          <w:iCs/>
          <w:kern w:val="28"/>
          <w:szCs w:val="22"/>
        </w:rPr>
        <w:t>.1</w:t>
      </w:r>
      <w:r w:rsidR="00E93DF0">
        <w:rPr>
          <w:rFonts w:asciiTheme="minorHAnsi" w:hAnsiTheme="minorHAnsi" w:cstheme="minorHAnsi"/>
          <w:b/>
          <w:iCs/>
          <w:kern w:val="28"/>
          <w:szCs w:val="22"/>
        </w:rPr>
        <w:t>7</w:t>
      </w:r>
      <w:r w:rsidR="00202CAD" w:rsidRPr="00F61AF5">
        <w:rPr>
          <w:rFonts w:asciiTheme="minorHAnsi" w:hAnsiTheme="minorHAnsi" w:cstheme="minorHAnsi"/>
          <w:b/>
          <w:iCs/>
          <w:kern w:val="28"/>
          <w:szCs w:val="22"/>
        </w:rPr>
        <w:t xml:space="preserve"> Prenehanje pogodbene obveznosti</w:t>
      </w:r>
      <w:bookmarkEnd w:id="135"/>
      <w:r w:rsidR="00202CAD" w:rsidRPr="00F61AF5">
        <w:rPr>
          <w:rFonts w:asciiTheme="minorHAnsi" w:hAnsiTheme="minorHAnsi" w:cstheme="minorHAnsi"/>
          <w:b/>
          <w:iCs/>
          <w:kern w:val="28"/>
          <w:szCs w:val="22"/>
        </w:rPr>
        <w:t xml:space="preserve"> </w:t>
      </w:r>
    </w:p>
    <w:p w14:paraId="35AD0C7E" w14:textId="77777777" w:rsidR="00387B6D" w:rsidRPr="00F61AF5" w:rsidRDefault="00202CA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bookmarkStart w:id="137" w:name="_Toc118459380"/>
      <w:bookmarkStart w:id="138" w:name="_Toc118898966"/>
      <w:bookmarkStart w:id="139" w:name="_Toc123740264"/>
      <w:bookmarkStart w:id="140" w:name="_Toc129262127"/>
      <w:bookmarkStart w:id="141" w:name="_Toc132652647"/>
      <w:bookmarkStart w:id="142" w:name="_Toc132652991"/>
      <w:bookmarkStart w:id="143" w:name="_Toc155954953"/>
      <w:bookmarkStart w:id="144" w:name="_Toc202443701"/>
      <w:bookmarkStart w:id="145" w:name="_Toc209593824"/>
      <w:r w:rsidRPr="00F61AF5">
        <w:rPr>
          <w:rFonts w:asciiTheme="minorHAnsi" w:hAnsiTheme="minorHAnsi" w:cstheme="minorHAnsi"/>
          <w:iCs/>
          <w:kern w:val="28"/>
          <w:szCs w:val="22"/>
        </w:rPr>
        <w:t>Naročnik si pridružuje pravico odpovedati pogodbo izvajalcu, ki bo kršil njegova določila. Takšnemu izvajalcu bo naročnik onemogočil sodelovanje na ostalih javnih razpisih naročnika v naslednjih treh letih.</w:t>
      </w:r>
      <w:bookmarkEnd w:id="137"/>
      <w:bookmarkEnd w:id="138"/>
      <w:bookmarkEnd w:id="139"/>
      <w:bookmarkEnd w:id="140"/>
      <w:bookmarkEnd w:id="141"/>
      <w:bookmarkEnd w:id="142"/>
      <w:bookmarkEnd w:id="143"/>
      <w:bookmarkEnd w:id="144"/>
      <w:bookmarkEnd w:id="145"/>
      <w:r w:rsidRPr="00F61AF5">
        <w:rPr>
          <w:rFonts w:asciiTheme="minorHAnsi" w:hAnsiTheme="minorHAnsi" w:cstheme="minorHAnsi"/>
          <w:iCs/>
          <w:kern w:val="28"/>
          <w:szCs w:val="22"/>
        </w:rPr>
        <w:t xml:space="preserve"> </w:t>
      </w:r>
    </w:p>
    <w:p w14:paraId="035BF3EA" w14:textId="77777777" w:rsidR="00387B6D" w:rsidRPr="00F61AF5" w:rsidRDefault="00387B6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p>
    <w:p w14:paraId="63A6572D" w14:textId="77777777" w:rsidR="00387B6D" w:rsidRPr="00F61AF5" w:rsidRDefault="00202CA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bookmarkStart w:id="146" w:name="_Toc118459381"/>
      <w:bookmarkStart w:id="147" w:name="_Toc118898967"/>
      <w:bookmarkStart w:id="148" w:name="_Toc123740265"/>
      <w:bookmarkStart w:id="149" w:name="_Toc129262128"/>
      <w:bookmarkStart w:id="150" w:name="_Toc132652648"/>
      <w:bookmarkStart w:id="151" w:name="_Toc132652992"/>
      <w:bookmarkStart w:id="152" w:name="_Toc155954954"/>
      <w:bookmarkStart w:id="153" w:name="_Toc202443702"/>
      <w:bookmarkStart w:id="154" w:name="_Toc209593825"/>
      <w:r w:rsidRPr="00F61AF5">
        <w:rPr>
          <w:rFonts w:asciiTheme="minorHAnsi" w:hAnsiTheme="minorHAnsi" w:cstheme="minorHAnsi"/>
          <w:iCs/>
          <w:kern w:val="28"/>
          <w:szCs w:val="22"/>
        </w:rPr>
        <w:t>Med veljavnostjo pogodbe lahko naročnik odstopi od pogodbe v skladu z določili 96. člena ZJN-3.</w:t>
      </w:r>
      <w:bookmarkEnd w:id="146"/>
      <w:bookmarkEnd w:id="147"/>
      <w:bookmarkEnd w:id="148"/>
      <w:bookmarkEnd w:id="149"/>
      <w:bookmarkEnd w:id="150"/>
      <w:bookmarkEnd w:id="151"/>
      <w:bookmarkEnd w:id="152"/>
      <w:bookmarkEnd w:id="153"/>
      <w:bookmarkEnd w:id="154"/>
    </w:p>
    <w:p w14:paraId="0CC9819B" w14:textId="7F6B4611" w:rsidR="00202CAD" w:rsidRPr="00F61AF5" w:rsidRDefault="00202CA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bookmarkStart w:id="155" w:name="_Toc118459382"/>
      <w:bookmarkStart w:id="156" w:name="_Toc118898968"/>
      <w:bookmarkStart w:id="157" w:name="_Toc123740266"/>
      <w:bookmarkStart w:id="158" w:name="_Toc129262129"/>
      <w:bookmarkStart w:id="159" w:name="_Toc132652649"/>
      <w:bookmarkStart w:id="160" w:name="_Toc132652993"/>
      <w:bookmarkStart w:id="161" w:name="_Toc155954955"/>
      <w:bookmarkStart w:id="162" w:name="_Toc202443703"/>
      <w:bookmarkStart w:id="163" w:name="_Toc209593826"/>
      <w:r w:rsidRPr="00F61AF5">
        <w:rPr>
          <w:rFonts w:asciiTheme="minorHAnsi" w:hAnsiTheme="minorHAnsi" w:cstheme="minorHAnsi"/>
          <w:iCs/>
          <w:kern w:val="28"/>
          <w:szCs w:val="22"/>
        </w:rPr>
        <w:t xml:space="preserve">Pogodba preneha veljati, če je naročnik seznanjen, da je pristojni državni organ ali sodišče s pravnomočno odločitvijo ugotovilo kršitev delovne, </w:t>
      </w:r>
      <w:proofErr w:type="spellStart"/>
      <w:r w:rsidRPr="00F61AF5">
        <w:rPr>
          <w:rFonts w:asciiTheme="minorHAnsi" w:hAnsiTheme="minorHAnsi" w:cstheme="minorHAnsi"/>
          <w:iCs/>
          <w:kern w:val="28"/>
          <w:szCs w:val="22"/>
        </w:rPr>
        <w:t>okoljske</w:t>
      </w:r>
      <w:proofErr w:type="spellEnd"/>
      <w:r w:rsidRPr="00F61AF5">
        <w:rPr>
          <w:rFonts w:asciiTheme="minorHAnsi" w:hAnsiTheme="minorHAnsi" w:cstheme="minorHAnsi"/>
          <w:iCs/>
          <w:kern w:val="28"/>
          <w:szCs w:val="22"/>
        </w:rPr>
        <w:t xml:space="preserve"> ali socialne zakonodaje s strani izvajalca pogodbe o izvedbi javnega naročila ali njegovega podizvajalca.</w:t>
      </w:r>
      <w:bookmarkEnd w:id="155"/>
      <w:bookmarkEnd w:id="156"/>
      <w:bookmarkEnd w:id="157"/>
      <w:bookmarkEnd w:id="158"/>
      <w:bookmarkEnd w:id="159"/>
      <w:bookmarkEnd w:id="160"/>
      <w:bookmarkEnd w:id="161"/>
      <w:bookmarkEnd w:id="162"/>
      <w:bookmarkEnd w:id="163"/>
    </w:p>
    <w:bookmarkEnd w:id="127"/>
    <w:bookmarkEnd w:id="136"/>
    <w:p w14:paraId="0C75F685" w14:textId="77777777" w:rsidR="00BA5DA2" w:rsidRPr="00F61AF5" w:rsidRDefault="00BA5DA2" w:rsidP="002D7A75">
      <w:pPr>
        <w:spacing w:line="288" w:lineRule="auto"/>
        <w:jc w:val="both"/>
        <w:rPr>
          <w:rFonts w:asciiTheme="minorHAnsi" w:hAnsiTheme="minorHAnsi" w:cstheme="minorHAnsi"/>
          <w:color w:val="FF0000"/>
          <w:szCs w:val="22"/>
        </w:rPr>
      </w:pPr>
    </w:p>
    <w:p w14:paraId="5ED79F61" w14:textId="744BC82A" w:rsidR="00BA5DA2" w:rsidRPr="00F61AF5" w:rsidRDefault="00BA5DA2" w:rsidP="000B643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64" w:name="_Toc488152406"/>
      <w:bookmarkStart w:id="165" w:name="_Toc209593827"/>
      <w:bookmarkStart w:id="166" w:name="_Toc118373453"/>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8</w:t>
      </w:r>
      <w:r w:rsidRPr="00F61AF5">
        <w:rPr>
          <w:rFonts w:asciiTheme="minorHAnsi" w:hAnsiTheme="minorHAnsi" w:cstheme="minorHAnsi"/>
          <w:b/>
          <w:iCs/>
          <w:kern w:val="28"/>
          <w:szCs w:val="22"/>
        </w:rPr>
        <w:t xml:space="preserve"> Merila za ocenjevanje ponudb</w:t>
      </w:r>
      <w:bookmarkEnd w:id="164"/>
      <w:bookmarkEnd w:id="165"/>
      <w:r w:rsidRPr="00F61AF5">
        <w:rPr>
          <w:rFonts w:asciiTheme="minorHAnsi" w:hAnsiTheme="minorHAnsi" w:cstheme="minorHAnsi"/>
          <w:b/>
          <w:iCs/>
          <w:kern w:val="28"/>
          <w:szCs w:val="22"/>
        </w:rPr>
        <w:t xml:space="preserve">  </w:t>
      </w:r>
      <w:bookmarkEnd w:id="166"/>
    </w:p>
    <w:p w14:paraId="110A3A3C" w14:textId="3AD0DD3D"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Naročnik ima za predmet javnega naročila za predmetno obdobje zagotovljena omejena sredstva. Ponudnika bo izbral na podlagi merila ekonomsko najugodnejša ponudba</w:t>
      </w:r>
      <w:r w:rsidR="00B4289A" w:rsidRPr="00F61AF5">
        <w:rPr>
          <w:rFonts w:asciiTheme="minorHAnsi" w:hAnsiTheme="minorHAnsi" w:cstheme="minorHAnsi"/>
          <w:bCs/>
          <w:szCs w:val="22"/>
        </w:rPr>
        <w:t>.</w:t>
      </w:r>
    </w:p>
    <w:p w14:paraId="5068DC26" w14:textId="77777777" w:rsidR="00BA5DA2" w:rsidRPr="00F61AF5" w:rsidRDefault="00BA5DA2" w:rsidP="002D7A75">
      <w:pPr>
        <w:spacing w:line="288" w:lineRule="auto"/>
        <w:jc w:val="both"/>
        <w:rPr>
          <w:rFonts w:asciiTheme="minorHAnsi" w:hAnsiTheme="minorHAnsi" w:cstheme="minorHAnsi"/>
          <w:b/>
          <w:bCs/>
          <w:szCs w:val="22"/>
        </w:rPr>
      </w:pPr>
    </w:p>
    <w:p w14:paraId="61D27B2A" w14:textId="4D15FD80"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Merilo za izbor najugodnejšega ponudnika za predmetno obdobje je najnižja ponudbena cena brez DDV – cena 100% dosežena na pogajanjih, in je navedena v končni ponudbi. </w:t>
      </w:r>
    </w:p>
    <w:p w14:paraId="71210477" w14:textId="1AB54EFB" w:rsidR="0085155B" w:rsidRPr="00F61AF5" w:rsidRDefault="0085155B" w:rsidP="002D7A75">
      <w:pPr>
        <w:spacing w:line="288" w:lineRule="auto"/>
        <w:jc w:val="both"/>
        <w:rPr>
          <w:rFonts w:asciiTheme="minorHAnsi" w:hAnsiTheme="minorHAnsi" w:cstheme="minorHAnsi"/>
          <w:bCs/>
          <w:szCs w:val="22"/>
        </w:rPr>
      </w:pPr>
    </w:p>
    <w:p w14:paraId="2E44A443" w14:textId="316001B6" w:rsidR="0085155B" w:rsidRPr="00AC1900" w:rsidRDefault="0085155B" w:rsidP="00AC1900">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67" w:name="_Toc479853304"/>
      <w:bookmarkStart w:id="168" w:name="_Toc488152421"/>
      <w:bookmarkStart w:id="169" w:name="_Toc93663594"/>
      <w:bookmarkStart w:id="170" w:name="_Toc209593828"/>
      <w:r w:rsidRPr="00AC1900">
        <w:rPr>
          <w:rFonts w:asciiTheme="minorHAnsi" w:hAnsiTheme="minorHAnsi" w:cstheme="minorHAnsi"/>
          <w:b/>
          <w:iCs/>
          <w:kern w:val="28"/>
          <w:szCs w:val="22"/>
        </w:rPr>
        <w:t>2.</w:t>
      </w:r>
      <w:r w:rsidR="00E93DF0" w:rsidRPr="00AC1900">
        <w:rPr>
          <w:rFonts w:asciiTheme="minorHAnsi" w:hAnsiTheme="minorHAnsi" w:cstheme="minorHAnsi"/>
          <w:b/>
          <w:iCs/>
          <w:kern w:val="28"/>
          <w:szCs w:val="22"/>
        </w:rPr>
        <w:t>19</w:t>
      </w:r>
      <w:r w:rsidRPr="00AC1900">
        <w:rPr>
          <w:rFonts w:asciiTheme="minorHAnsi" w:hAnsiTheme="minorHAnsi" w:cstheme="minorHAnsi"/>
          <w:b/>
          <w:iCs/>
          <w:kern w:val="28"/>
          <w:szCs w:val="22"/>
        </w:rPr>
        <w:t xml:space="preserve"> Izločitev </w:t>
      </w:r>
      <w:bookmarkEnd w:id="167"/>
      <w:bookmarkEnd w:id="168"/>
      <w:r w:rsidRPr="00AC1900">
        <w:rPr>
          <w:rFonts w:asciiTheme="minorHAnsi" w:hAnsiTheme="minorHAnsi" w:cstheme="minorHAnsi"/>
          <w:b/>
          <w:iCs/>
          <w:kern w:val="28"/>
          <w:szCs w:val="22"/>
        </w:rPr>
        <w:t>prijave</w:t>
      </w:r>
      <w:bookmarkEnd w:id="169"/>
      <w:bookmarkEnd w:id="170"/>
    </w:p>
    <w:p w14:paraId="1A5E709D" w14:textId="77777777" w:rsidR="0085155B" w:rsidRPr="00F61AF5" w:rsidRDefault="0085155B" w:rsidP="0085155B">
      <w:pPr>
        <w:spacing w:line="288" w:lineRule="auto"/>
        <w:jc w:val="both"/>
        <w:rPr>
          <w:rFonts w:asciiTheme="minorHAnsi" w:hAnsiTheme="minorHAnsi" w:cstheme="minorHAnsi"/>
          <w:bCs/>
          <w:szCs w:val="22"/>
        </w:rPr>
      </w:pPr>
      <w:r w:rsidRPr="00F61AF5">
        <w:rPr>
          <w:rFonts w:asciiTheme="minorHAnsi" w:hAnsiTheme="minorHAnsi" w:cstheme="minorHAnsi"/>
          <w:bCs/>
          <w:szCs w:val="22"/>
        </w:rPr>
        <w:t>Naročnik bo izločil:</w:t>
      </w:r>
    </w:p>
    <w:p w14:paraId="3412FB72" w14:textId="77777777" w:rsidR="0085155B" w:rsidRPr="00F61AF5" w:rsidRDefault="0085155B" w:rsidP="0085155B">
      <w:pPr>
        <w:numPr>
          <w:ilvl w:val="0"/>
          <w:numId w:val="4"/>
        </w:numPr>
        <w:spacing w:line="288" w:lineRule="auto"/>
        <w:jc w:val="both"/>
        <w:rPr>
          <w:rFonts w:asciiTheme="minorHAnsi" w:hAnsiTheme="minorHAnsi" w:cstheme="minorHAnsi"/>
          <w:bCs/>
          <w:szCs w:val="22"/>
        </w:rPr>
      </w:pPr>
      <w:r w:rsidRPr="00F61AF5">
        <w:rPr>
          <w:rFonts w:asciiTheme="minorHAnsi" w:hAnsiTheme="minorHAnsi" w:cstheme="minorHAnsi"/>
          <w:bCs/>
          <w:szCs w:val="22"/>
        </w:rPr>
        <w:t>Nepravilno oddane prijave;</w:t>
      </w:r>
    </w:p>
    <w:p w14:paraId="57451808" w14:textId="77777777" w:rsidR="0085155B" w:rsidRPr="00F61AF5" w:rsidRDefault="0085155B" w:rsidP="0085155B">
      <w:pPr>
        <w:numPr>
          <w:ilvl w:val="0"/>
          <w:numId w:val="4"/>
        </w:numPr>
        <w:spacing w:line="288" w:lineRule="auto"/>
        <w:jc w:val="both"/>
        <w:rPr>
          <w:rFonts w:asciiTheme="minorHAnsi" w:hAnsiTheme="minorHAnsi" w:cstheme="minorHAnsi"/>
          <w:bCs/>
          <w:szCs w:val="22"/>
        </w:rPr>
      </w:pPr>
      <w:r w:rsidRPr="00F61AF5">
        <w:rPr>
          <w:rFonts w:asciiTheme="minorHAnsi" w:hAnsiTheme="minorHAnsi" w:cstheme="minorHAnsi"/>
          <w:bCs/>
          <w:szCs w:val="22"/>
        </w:rPr>
        <w:t>Prijave, ki ne bodo izpolnjevale vseh zahtev iz 3. in 4. točke te razpisne dokumentacije;</w:t>
      </w:r>
    </w:p>
    <w:p w14:paraId="10B7E006" w14:textId="77777777" w:rsidR="0085155B" w:rsidRPr="00F61AF5" w:rsidRDefault="0085155B" w:rsidP="0085155B">
      <w:pPr>
        <w:spacing w:line="288" w:lineRule="auto"/>
        <w:jc w:val="both"/>
        <w:rPr>
          <w:rFonts w:asciiTheme="minorHAnsi" w:hAnsiTheme="minorHAnsi" w:cstheme="minorHAnsi"/>
          <w:bCs/>
          <w:szCs w:val="22"/>
        </w:rPr>
      </w:pPr>
      <w:bookmarkStart w:id="171" w:name="_Toc479853305"/>
      <w:bookmarkStart w:id="172" w:name="_Toc482797264"/>
      <w:bookmarkStart w:id="173" w:name="_Toc485989355"/>
      <w:bookmarkStart w:id="174" w:name="_Toc485989444"/>
      <w:bookmarkStart w:id="175" w:name="_Toc487120330"/>
      <w:bookmarkStart w:id="176" w:name="_Toc487546687"/>
      <w:bookmarkStart w:id="177" w:name="_Toc488152422"/>
      <w:bookmarkStart w:id="178" w:name="_Toc495584041"/>
      <w:bookmarkStart w:id="179" w:name="_Toc499810970"/>
      <w:bookmarkStart w:id="180" w:name="_Toc499815809"/>
      <w:bookmarkStart w:id="181" w:name="_Toc499816327"/>
      <w:bookmarkStart w:id="182" w:name="_Toc499882281"/>
      <w:bookmarkStart w:id="183" w:name="_Toc499890229"/>
      <w:bookmarkStart w:id="184" w:name="_Toc520811695"/>
      <w:bookmarkStart w:id="185" w:name="_Toc523236422"/>
      <w:bookmarkStart w:id="186" w:name="_Toc523400483"/>
      <w:bookmarkStart w:id="187" w:name="_Toc536868350"/>
      <w:bookmarkStart w:id="188" w:name="_Toc10503"/>
      <w:bookmarkStart w:id="189" w:name="_Toc1992912"/>
      <w:bookmarkStart w:id="190" w:name="_Toc2602314"/>
      <w:bookmarkStart w:id="191" w:name="_Toc2608248"/>
      <w:bookmarkStart w:id="192" w:name="_Toc59121902"/>
      <w:r w:rsidRPr="00F61AF5">
        <w:rPr>
          <w:rFonts w:asciiTheme="minorHAnsi" w:hAnsiTheme="minorHAnsi" w:cstheme="minorHAnsi"/>
          <w:bCs/>
          <w:szCs w:val="22"/>
        </w:rPr>
        <w:t>Naročnik lahko kadar koli v postopku izključi ponudnika, če se izkaže, da je pred ali med postopkom javnega naročanja ta subjekt glede na storjena ali neizvedena dejanja v enem od položajev iz šestega odstavka 75. člena ZJN-3.</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1577EEE" w14:textId="77777777" w:rsidR="003A7CCD" w:rsidRPr="00F61AF5" w:rsidRDefault="003A7CCD" w:rsidP="0085155B">
      <w:pPr>
        <w:spacing w:line="288" w:lineRule="auto"/>
        <w:jc w:val="both"/>
        <w:rPr>
          <w:rFonts w:asciiTheme="minorHAnsi" w:hAnsiTheme="minorHAnsi" w:cstheme="minorHAnsi"/>
          <w:bCs/>
          <w:szCs w:val="22"/>
        </w:rPr>
      </w:pPr>
    </w:p>
    <w:p w14:paraId="4271BF49" w14:textId="4CD68A37" w:rsidR="00BA5DA2" w:rsidRPr="00F61AF5" w:rsidRDefault="00BA5DA2" w:rsidP="00AC1900">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93" w:name="_Toc488152407"/>
      <w:bookmarkStart w:id="194" w:name="_Toc536622989"/>
      <w:bookmarkStart w:id="195" w:name="_Toc118373454"/>
      <w:bookmarkStart w:id="196" w:name="_Toc209593829"/>
      <w:bookmarkStart w:id="197" w:name="_Toc488152425"/>
      <w:r w:rsidRPr="00F61AF5">
        <w:rPr>
          <w:rFonts w:asciiTheme="minorHAnsi" w:hAnsiTheme="minorHAnsi" w:cstheme="minorHAnsi"/>
          <w:b/>
          <w:iCs/>
          <w:kern w:val="28"/>
          <w:szCs w:val="22"/>
        </w:rPr>
        <w:t>2.</w:t>
      </w:r>
      <w:r w:rsidR="0085155B" w:rsidRPr="00F61AF5">
        <w:rPr>
          <w:rFonts w:asciiTheme="minorHAnsi" w:hAnsiTheme="minorHAnsi" w:cstheme="minorHAnsi"/>
          <w:b/>
          <w:iCs/>
          <w:kern w:val="28"/>
          <w:szCs w:val="22"/>
        </w:rPr>
        <w:t>2</w:t>
      </w:r>
      <w:r w:rsidR="00E93DF0">
        <w:rPr>
          <w:rFonts w:asciiTheme="minorHAnsi" w:hAnsiTheme="minorHAnsi" w:cstheme="minorHAnsi"/>
          <w:b/>
          <w:iCs/>
          <w:kern w:val="28"/>
          <w:szCs w:val="22"/>
        </w:rPr>
        <w:t>0</w:t>
      </w:r>
      <w:r w:rsidRPr="00F61AF5">
        <w:rPr>
          <w:rFonts w:asciiTheme="minorHAnsi" w:hAnsiTheme="minorHAnsi" w:cstheme="minorHAnsi"/>
          <w:b/>
          <w:iCs/>
          <w:kern w:val="28"/>
          <w:szCs w:val="22"/>
        </w:rPr>
        <w:t xml:space="preserve"> </w:t>
      </w:r>
      <w:bookmarkEnd w:id="193"/>
      <w:r w:rsidRPr="00F61AF5">
        <w:rPr>
          <w:rFonts w:asciiTheme="minorHAnsi" w:hAnsiTheme="minorHAnsi" w:cstheme="minorHAnsi"/>
          <w:b/>
          <w:iCs/>
          <w:kern w:val="28"/>
          <w:szCs w:val="22"/>
        </w:rPr>
        <w:t>Poslovna skrivnost in varovanje zaupnih podatkov</w:t>
      </w:r>
      <w:bookmarkEnd w:id="194"/>
      <w:bookmarkEnd w:id="195"/>
      <w:bookmarkEnd w:id="196"/>
    </w:p>
    <w:p w14:paraId="2FA0B45B" w14:textId="77777777" w:rsidR="00E2087B" w:rsidRPr="00F61AF5" w:rsidRDefault="00E2087B" w:rsidP="00E2087B">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dokumentaciji, ki bodo imeli oznako »ZAUPNO« ali »POSLOVNA SKRIVNOST«, ali je v ponudbi predložen sklep o varovanju poslovne skrivnosti. </w:t>
      </w:r>
    </w:p>
    <w:p w14:paraId="4333CBD8" w14:textId="6632667E" w:rsidR="00E2087B" w:rsidRPr="00F61AF5" w:rsidRDefault="00E2087B" w:rsidP="00E2087B">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Ne glede na zgoraj navedeno so javni podatki specifikacije ponujenega blaga, storitve ali gradnje in količina iz te specifikacije, cena na enoto, vrednost posamezne postavke, skupna vrednost iz ponudbe in vsi tisti podatki, ki so vplivali na razvrstitev ponudbe v okviru drugih meril. </w:t>
      </w:r>
    </w:p>
    <w:p w14:paraId="21F2E9C0" w14:textId="77777777" w:rsidR="00BA5DA2" w:rsidRPr="00F61AF5" w:rsidRDefault="00BA5DA2" w:rsidP="002D7A75">
      <w:pPr>
        <w:spacing w:line="288" w:lineRule="auto"/>
        <w:jc w:val="both"/>
        <w:rPr>
          <w:rFonts w:asciiTheme="minorHAnsi" w:hAnsiTheme="minorHAnsi" w:cstheme="minorHAnsi"/>
          <w:szCs w:val="22"/>
        </w:rPr>
      </w:pPr>
    </w:p>
    <w:p w14:paraId="7EFE2D5C" w14:textId="171D537D"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98" w:name="_Toc527704605"/>
      <w:bookmarkStart w:id="199" w:name="_Toc536622990"/>
      <w:bookmarkStart w:id="200" w:name="_Toc118373455"/>
      <w:bookmarkStart w:id="201" w:name="_Toc209593830"/>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1</w:t>
      </w:r>
      <w:r w:rsidRPr="00F61AF5">
        <w:rPr>
          <w:rFonts w:asciiTheme="minorHAnsi" w:hAnsiTheme="minorHAnsi" w:cstheme="minorHAnsi"/>
          <w:b/>
          <w:iCs/>
          <w:kern w:val="28"/>
          <w:szCs w:val="22"/>
        </w:rPr>
        <w:t xml:space="preserve"> Podatki o lastniški strukturi - izbrani ponudnik</w:t>
      </w:r>
      <w:bookmarkEnd w:id="198"/>
      <w:bookmarkEnd w:id="199"/>
      <w:bookmarkEnd w:id="200"/>
      <w:bookmarkEnd w:id="201"/>
    </w:p>
    <w:p w14:paraId="781F0E9D" w14:textId="414CB60A"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V skladu s šestim odstavkom 14. člena Zakona o integriteti in preprečevanju korupcije (Uradni list RS, št. 69/11-UPB2; v nadaljevanju </w:t>
      </w:r>
      <w:proofErr w:type="spellStart"/>
      <w:r w:rsidRPr="00F61AF5">
        <w:rPr>
          <w:rFonts w:asciiTheme="minorHAnsi" w:hAnsiTheme="minorHAnsi" w:cstheme="minorHAnsi"/>
          <w:bCs/>
          <w:szCs w:val="22"/>
        </w:rPr>
        <w:t>ZIntPK</w:t>
      </w:r>
      <w:proofErr w:type="spellEnd"/>
      <w:r w:rsidRPr="00F61AF5">
        <w:rPr>
          <w:rFonts w:asciiTheme="minorHAnsi" w:hAnsiTheme="minorHAnsi" w:cstheme="minorHAnsi"/>
          <w:bCs/>
          <w:szCs w:val="22"/>
        </w:rPr>
        <w:t xml:space="preserve">)je izbrani ponudnik za sklenitev </w:t>
      </w:r>
      <w:r w:rsidR="005409CA" w:rsidRPr="00F61AF5">
        <w:rPr>
          <w:rFonts w:asciiTheme="minorHAnsi" w:hAnsiTheme="minorHAnsi" w:cstheme="minorHAnsi"/>
          <w:bCs/>
          <w:szCs w:val="22"/>
        </w:rPr>
        <w:t>pogodbe</w:t>
      </w:r>
      <w:r w:rsidRPr="00F61AF5">
        <w:rPr>
          <w:rFonts w:asciiTheme="minorHAnsi" w:hAnsiTheme="minorHAnsi" w:cstheme="minorHAnsi"/>
          <w:bCs/>
          <w:szCs w:val="22"/>
        </w:rPr>
        <w:t xml:space="preserve"> dolž</w:t>
      </w:r>
      <w:r w:rsidR="005409CA" w:rsidRPr="00F61AF5">
        <w:rPr>
          <w:rFonts w:asciiTheme="minorHAnsi" w:hAnsiTheme="minorHAnsi" w:cstheme="minorHAnsi"/>
          <w:bCs/>
          <w:szCs w:val="22"/>
        </w:rPr>
        <w:t>an</w:t>
      </w:r>
      <w:r w:rsidRPr="00F61AF5">
        <w:rPr>
          <w:rFonts w:asciiTheme="minorHAnsi" w:hAnsiTheme="minorHAnsi" w:cstheme="minorHAnsi"/>
          <w:bCs/>
          <w:szCs w:val="22"/>
        </w:rPr>
        <w:t xml:space="preserve"> na poziv naročnika v roku osem dni od prejema poziva, predložiti izjavo o udeležbi fizičnih in pravnih oseb v lastništvu izbranega ponudnika, ter o gospodarskih subjektih za katere se glede na določbe zakona, ki ureja gospodarske družbe, šteje, da so povezane družbe z izbranim ponudnikom. </w:t>
      </w:r>
    </w:p>
    <w:p w14:paraId="5A80A853"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Izjavo bodo morali podati tudi ostali gospodarski subjekti, ki nastopajo v ponudbi skupaj s ponudnikom. Ponudniki lahko Izjavo o udeležbi fizičnih in pravnih oseb v lastništvu gospodarskega subjekta priložijo že v prijavi (Obrazec 4.1).</w:t>
      </w:r>
    </w:p>
    <w:p w14:paraId="14C66BC5" w14:textId="77777777" w:rsidR="00BA5DA2" w:rsidRPr="00F61AF5" w:rsidRDefault="00BA5DA2" w:rsidP="002D7A75">
      <w:pPr>
        <w:spacing w:line="288" w:lineRule="auto"/>
        <w:jc w:val="both"/>
        <w:rPr>
          <w:rFonts w:asciiTheme="minorHAnsi" w:hAnsiTheme="minorHAnsi" w:cstheme="minorHAnsi"/>
          <w:bCs/>
          <w:szCs w:val="22"/>
        </w:rPr>
      </w:pPr>
    </w:p>
    <w:p w14:paraId="7BDC579E" w14:textId="5C06B6EF"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bCs/>
          <w:iCs/>
          <w:kern w:val="28"/>
          <w:szCs w:val="22"/>
        </w:rPr>
      </w:pPr>
      <w:bookmarkStart w:id="202" w:name="_Toc488152396"/>
      <w:bookmarkStart w:id="203" w:name="_Toc536622976"/>
      <w:bookmarkStart w:id="204" w:name="_Toc12802053"/>
      <w:bookmarkStart w:id="205" w:name="_Toc118373457"/>
      <w:bookmarkStart w:id="206" w:name="_Toc209593831"/>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2</w:t>
      </w:r>
      <w:r w:rsidRPr="00F61AF5">
        <w:rPr>
          <w:rFonts w:asciiTheme="minorHAnsi" w:hAnsiTheme="minorHAnsi" w:cstheme="minorHAnsi"/>
          <w:b/>
          <w:iCs/>
          <w:kern w:val="28"/>
          <w:szCs w:val="22"/>
        </w:rPr>
        <w:t xml:space="preserve"> Ponudba na javni razpis</w:t>
      </w:r>
      <w:bookmarkEnd w:id="202"/>
      <w:bookmarkEnd w:id="203"/>
      <w:bookmarkEnd w:id="204"/>
      <w:bookmarkEnd w:id="205"/>
      <w:bookmarkEnd w:id="206"/>
    </w:p>
    <w:p w14:paraId="4F1A46CD"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Ponudnik mora, glede na predmet javnega naročila izpolnjevati in upoštevati vsa določila veljavnih predpisov, ki urejajo področje izvedbe naročila, varstva pri delu, varstva okolja, ki veljajo v Republiki Sloveniji.</w:t>
      </w:r>
    </w:p>
    <w:p w14:paraId="3E1B10CC" w14:textId="77777777" w:rsidR="00BA5DA2" w:rsidRPr="00F61AF5" w:rsidRDefault="00BA5DA2" w:rsidP="002D7A75">
      <w:pPr>
        <w:spacing w:line="288" w:lineRule="auto"/>
        <w:jc w:val="both"/>
        <w:rPr>
          <w:rFonts w:asciiTheme="minorHAnsi" w:hAnsiTheme="minorHAnsi" w:cstheme="minorHAnsi"/>
          <w:szCs w:val="22"/>
        </w:rPr>
      </w:pPr>
    </w:p>
    <w:p w14:paraId="2F603249" w14:textId="36148386"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07" w:name="_Toc67914161"/>
      <w:bookmarkStart w:id="208" w:name="_Toc118373458"/>
      <w:bookmarkStart w:id="209" w:name="_Toc209593832"/>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3</w:t>
      </w:r>
      <w:r w:rsidRPr="00F61AF5">
        <w:rPr>
          <w:rFonts w:asciiTheme="minorHAnsi" w:hAnsiTheme="minorHAnsi" w:cstheme="minorHAnsi"/>
          <w:b/>
          <w:iCs/>
          <w:kern w:val="28"/>
          <w:szCs w:val="22"/>
        </w:rPr>
        <w:t xml:space="preserve"> Kritni kup</w:t>
      </w:r>
      <w:bookmarkEnd w:id="207"/>
      <w:bookmarkEnd w:id="208"/>
      <w:bookmarkEnd w:id="209"/>
      <w:r w:rsidRPr="00F61AF5">
        <w:rPr>
          <w:rFonts w:asciiTheme="minorHAnsi" w:hAnsiTheme="minorHAnsi" w:cstheme="minorHAnsi"/>
          <w:b/>
          <w:iCs/>
          <w:kern w:val="28"/>
          <w:szCs w:val="22"/>
        </w:rPr>
        <w:t xml:space="preserve"> </w:t>
      </w:r>
    </w:p>
    <w:p w14:paraId="1460273B" w14:textId="7474594B" w:rsidR="00501C1D" w:rsidRPr="00F61AF5" w:rsidRDefault="00501C1D" w:rsidP="00501C1D">
      <w:pPr>
        <w:spacing w:line="312" w:lineRule="auto"/>
        <w:jc w:val="both"/>
        <w:rPr>
          <w:rFonts w:asciiTheme="minorHAnsi" w:hAnsiTheme="minorHAnsi" w:cstheme="minorHAnsi"/>
          <w:szCs w:val="22"/>
        </w:rPr>
      </w:pPr>
      <w:bookmarkStart w:id="210" w:name="_Hlk14691160"/>
      <w:r w:rsidRPr="00F61AF5">
        <w:rPr>
          <w:rFonts w:asciiTheme="minorHAnsi" w:hAnsiTheme="minorHAnsi" w:cstheme="minorHAnsi"/>
          <w:szCs w:val="22"/>
        </w:rPr>
        <w:t>V primeru, da izbrani izvajalec ne opravi storitev / dobave v dogovorjenih rokih</w:t>
      </w:r>
      <w:r w:rsidR="006156D3">
        <w:rPr>
          <w:rFonts w:asciiTheme="minorHAnsi" w:hAnsiTheme="minorHAnsi" w:cstheme="minorHAnsi"/>
          <w:szCs w:val="22"/>
        </w:rPr>
        <w:t xml:space="preserve"> in</w:t>
      </w:r>
      <w:r w:rsidRPr="00F61AF5">
        <w:rPr>
          <w:rFonts w:asciiTheme="minorHAnsi" w:hAnsiTheme="minorHAnsi" w:cstheme="minorHAnsi"/>
          <w:szCs w:val="22"/>
        </w:rPr>
        <w:t xml:space="preserve"> kvaliteti, ali ne zaključi uspešno vseh storitev /dobav, lahko naročnik storitve /dobave naroči drugje na trgu, pri čemer je izvajalec obvezan naročniku povrniti razliko do dosežene cene (kritni kup), hkrati pa ima naročnik tudi pravico do zaračunavanja manipulativnih stroškov v višini 5% vrednosti predmetne storitve (</w:t>
      </w:r>
      <w:proofErr w:type="spellStart"/>
      <w:r w:rsidRPr="00F61AF5">
        <w:rPr>
          <w:rFonts w:asciiTheme="minorHAnsi" w:hAnsiTheme="minorHAnsi" w:cstheme="minorHAnsi"/>
          <w:szCs w:val="22"/>
        </w:rPr>
        <w:t>t.j</w:t>
      </w:r>
      <w:proofErr w:type="spellEnd"/>
      <w:r w:rsidRPr="00F61AF5">
        <w:rPr>
          <w:rFonts w:asciiTheme="minorHAnsi" w:hAnsiTheme="minorHAnsi" w:cstheme="minorHAnsi"/>
          <w:szCs w:val="22"/>
        </w:rPr>
        <w:t>. storitve za katero se opravlja kritni kup).</w:t>
      </w:r>
      <w:bookmarkEnd w:id="210"/>
    </w:p>
    <w:p w14:paraId="7C77A9C5" w14:textId="77777777" w:rsidR="00BA5DA2" w:rsidRPr="00F61AF5" w:rsidRDefault="00BA5DA2" w:rsidP="002D7A75">
      <w:pPr>
        <w:spacing w:line="288" w:lineRule="auto"/>
        <w:jc w:val="both"/>
        <w:rPr>
          <w:rFonts w:asciiTheme="minorHAnsi" w:hAnsiTheme="minorHAnsi" w:cstheme="minorHAnsi"/>
          <w:szCs w:val="22"/>
        </w:rPr>
      </w:pPr>
    </w:p>
    <w:p w14:paraId="15B8D531" w14:textId="2FF27FDD"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11" w:name="_Toc488152424"/>
      <w:bookmarkStart w:id="212" w:name="_Toc527704606"/>
      <w:bookmarkStart w:id="213" w:name="_Toc536622993"/>
      <w:bookmarkStart w:id="214" w:name="_Toc118373459"/>
      <w:bookmarkStart w:id="215" w:name="_Toc209593833"/>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4</w:t>
      </w:r>
      <w:r w:rsidRPr="00F61AF5">
        <w:rPr>
          <w:rFonts w:asciiTheme="minorHAnsi" w:hAnsiTheme="minorHAnsi" w:cstheme="minorHAnsi"/>
          <w:b/>
          <w:iCs/>
          <w:kern w:val="28"/>
          <w:szCs w:val="22"/>
        </w:rPr>
        <w:t xml:space="preserve"> Pravna podlaga</w:t>
      </w:r>
      <w:bookmarkEnd w:id="211"/>
      <w:bookmarkEnd w:id="212"/>
      <w:bookmarkEnd w:id="213"/>
      <w:bookmarkEnd w:id="214"/>
      <w:bookmarkEnd w:id="215"/>
    </w:p>
    <w:p w14:paraId="3A68FC86" w14:textId="77777777" w:rsidR="00E2729E" w:rsidRPr="00F61AF5" w:rsidRDefault="00E2729E" w:rsidP="00E2729E">
      <w:pPr>
        <w:spacing w:line="288" w:lineRule="auto"/>
        <w:ind w:left="360"/>
        <w:jc w:val="both"/>
        <w:rPr>
          <w:rFonts w:asciiTheme="minorHAnsi" w:hAnsiTheme="minorHAnsi" w:cstheme="minorHAnsi"/>
          <w:szCs w:val="22"/>
        </w:rPr>
      </w:pPr>
      <w:r w:rsidRPr="00F61AF5">
        <w:rPr>
          <w:rFonts w:asciiTheme="minorHAnsi" w:hAnsiTheme="minorHAnsi" w:cstheme="minorHAnsi"/>
          <w:szCs w:val="22"/>
        </w:rPr>
        <w:t>V postopku oddaje javnega naročila in tekom izvedbe javnega naročila je potrebno upoštevati:</w:t>
      </w:r>
    </w:p>
    <w:p w14:paraId="68AC7127" w14:textId="77777777" w:rsidR="00E2729E" w:rsidRPr="00F61AF5" w:rsidRDefault="00E2729E" w:rsidP="00E2729E">
      <w:pPr>
        <w:numPr>
          <w:ilvl w:val="0"/>
          <w:numId w:val="4"/>
        </w:numPr>
        <w:spacing w:line="288" w:lineRule="auto"/>
        <w:jc w:val="both"/>
        <w:rPr>
          <w:rFonts w:asciiTheme="minorHAnsi" w:hAnsiTheme="minorHAnsi" w:cstheme="minorHAnsi"/>
          <w:szCs w:val="22"/>
        </w:rPr>
      </w:pPr>
      <w:r w:rsidRPr="00F61AF5">
        <w:rPr>
          <w:rFonts w:asciiTheme="minorHAnsi" w:hAnsiTheme="minorHAnsi" w:cstheme="minorHAnsi"/>
          <w:szCs w:val="22"/>
        </w:rPr>
        <w:t>Zakon o javnem naročanju (Uradni list RS, št. </w:t>
      </w:r>
      <w:hyperlink r:id="rId21" w:tgtFrame="_blank" w:tooltip="Zakon o javnem naročanju (ZJN-3)" w:history="1">
        <w:r w:rsidRPr="00F61AF5">
          <w:rPr>
            <w:rStyle w:val="Hiperpovezava"/>
            <w:rFonts w:asciiTheme="minorHAnsi" w:hAnsiTheme="minorHAnsi" w:cstheme="minorHAnsi"/>
            <w:color w:val="auto"/>
            <w:szCs w:val="22"/>
            <w:u w:val="none"/>
          </w:rPr>
          <w:t>91/15</w:t>
        </w:r>
      </w:hyperlink>
      <w:r w:rsidRPr="00F61AF5">
        <w:rPr>
          <w:rFonts w:asciiTheme="minorHAnsi" w:hAnsiTheme="minorHAnsi" w:cstheme="minorHAnsi"/>
          <w:szCs w:val="22"/>
        </w:rPr>
        <w:t>, </w:t>
      </w:r>
      <w:hyperlink r:id="rId22" w:tgtFrame="_blank" w:tooltip="Zakon o spremembah in dopolnitvah Zakona o javnem naročanju" w:history="1">
        <w:r w:rsidRPr="00F61AF5">
          <w:rPr>
            <w:rStyle w:val="Hiperpovezava"/>
            <w:rFonts w:asciiTheme="minorHAnsi" w:hAnsiTheme="minorHAnsi" w:cstheme="minorHAnsi"/>
            <w:color w:val="auto"/>
            <w:szCs w:val="22"/>
            <w:u w:val="none"/>
          </w:rPr>
          <w:t>14/18</w:t>
        </w:r>
      </w:hyperlink>
      <w:r w:rsidRPr="00F61AF5">
        <w:rPr>
          <w:rFonts w:asciiTheme="minorHAnsi" w:hAnsiTheme="minorHAnsi" w:cstheme="minorHAnsi"/>
          <w:szCs w:val="22"/>
        </w:rPr>
        <w:t>, </w:t>
      </w:r>
      <w:hyperlink r:id="rId23" w:tgtFrame="_blank" w:tooltip="Zakon o spremembah in dopolnitvah Zakona o javnem naročanju" w:history="1">
        <w:r w:rsidRPr="00F61AF5">
          <w:rPr>
            <w:rStyle w:val="Hiperpovezava"/>
            <w:rFonts w:asciiTheme="minorHAnsi" w:hAnsiTheme="minorHAnsi" w:cstheme="minorHAnsi"/>
            <w:color w:val="auto"/>
            <w:szCs w:val="22"/>
            <w:u w:val="none"/>
          </w:rPr>
          <w:t>121/21</w:t>
        </w:r>
      </w:hyperlink>
      <w:r w:rsidRPr="00F61AF5">
        <w:rPr>
          <w:rFonts w:asciiTheme="minorHAnsi" w:hAnsiTheme="minorHAnsi" w:cstheme="minorHAnsi"/>
          <w:szCs w:val="22"/>
        </w:rPr>
        <w:t>, </w:t>
      </w:r>
      <w:hyperlink r:id="rId24" w:tgtFrame="_blank" w:tooltip="Zakon o spremembah in dopolnitvah Zakona o javnem naročanju" w:history="1">
        <w:r w:rsidRPr="00F61AF5">
          <w:rPr>
            <w:rStyle w:val="Hiperpovezava"/>
            <w:rFonts w:asciiTheme="minorHAnsi" w:hAnsiTheme="minorHAnsi" w:cstheme="minorHAnsi"/>
            <w:color w:val="auto"/>
            <w:szCs w:val="22"/>
            <w:u w:val="none"/>
          </w:rPr>
          <w:t>10/22</w:t>
        </w:r>
      </w:hyperlink>
      <w:r w:rsidRPr="00F61AF5">
        <w:rPr>
          <w:rFonts w:asciiTheme="minorHAnsi" w:hAnsiTheme="minorHAnsi" w:cstheme="minorHAnsi"/>
          <w:szCs w:val="22"/>
        </w:rPr>
        <w:t>, </w:t>
      </w:r>
      <w:hyperlink r:id="rId25" w:tgtFrame="_blank" w:tooltip="Odločba o ugotovitvi, da je točka b) četrtega odstavka 75. člena in točka c) drugega odstavka v zvezi s petim odstavkom 67.a člena Zakona o javnem naročanju v neskladju z Ustavo" w:history="1">
        <w:r w:rsidRPr="00F61AF5">
          <w:rPr>
            <w:rStyle w:val="Hiperpovezava"/>
            <w:rFonts w:asciiTheme="minorHAnsi" w:hAnsiTheme="minorHAnsi" w:cstheme="minorHAnsi"/>
            <w:color w:val="auto"/>
            <w:szCs w:val="22"/>
            <w:u w:val="none"/>
          </w:rPr>
          <w:t>74/22</w:t>
        </w:r>
      </w:hyperlink>
      <w:r w:rsidRPr="00F61AF5">
        <w:rPr>
          <w:rFonts w:asciiTheme="minorHAnsi" w:hAnsiTheme="minorHAnsi" w:cstheme="minorHAnsi"/>
          <w:szCs w:val="22"/>
        </w:rPr>
        <w:t xml:space="preserve"> – </w:t>
      </w:r>
      <w:proofErr w:type="spellStart"/>
      <w:r w:rsidRPr="00F61AF5">
        <w:rPr>
          <w:rFonts w:asciiTheme="minorHAnsi" w:hAnsiTheme="minorHAnsi" w:cstheme="minorHAnsi"/>
          <w:szCs w:val="22"/>
        </w:rPr>
        <w:t>odl</w:t>
      </w:r>
      <w:proofErr w:type="spellEnd"/>
      <w:r w:rsidRPr="00F61AF5">
        <w:rPr>
          <w:rFonts w:asciiTheme="minorHAnsi" w:hAnsiTheme="minorHAnsi" w:cstheme="minorHAnsi"/>
          <w:szCs w:val="22"/>
        </w:rPr>
        <w:t>. US in </w:t>
      </w:r>
      <w:hyperlink r:id="rId26" w:tgtFrame="_blank" w:tooltip="Zakon o nujnih ukrepih za zagotovitev stabilnosti zdravstvenega sistema" w:history="1">
        <w:r w:rsidRPr="00F61AF5">
          <w:rPr>
            <w:rStyle w:val="Hiperpovezava"/>
            <w:rFonts w:asciiTheme="minorHAnsi" w:hAnsiTheme="minorHAnsi" w:cstheme="minorHAnsi"/>
            <w:color w:val="auto"/>
            <w:szCs w:val="22"/>
            <w:u w:val="none"/>
          </w:rPr>
          <w:t>100/22</w:t>
        </w:r>
      </w:hyperlink>
      <w:r w:rsidRPr="00F61AF5">
        <w:rPr>
          <w:rFonts w:asciiTheme="minorHAnsi" w:hAnsiTheme="minorHAnsi" w:cstheme="minorHAnsi"/>
          <w:szCs w:val="22"/>
        </w:rPr>
        <w:t> – ZNUZSZS);</w:t>
      </w:r>
    </w:p>
    <w:p w14:paraId="3A7DC228" w14:textId="77777777" w:rsidR="00E2729E" w:rsidRPr="00F61AF5" w:rsidRDefault="00E2729E" w:rsidP="00E2729E">
      <w:pPr>
        <w:numPr>
          <w:ilvl w:val="0"/>
          <w:numId w:val="4"/>
        </w:numPr>
        <w:spacing w:line="288" w:lineRule="auto"/>
        <w:jc w:val="both"/>
        <w:rPr>
          <w:rFonts w:asciiTheme="minorHAnsi" w:hAnsiTheme="minorHAnsi" w:cstheme="minorHAnsi"/>
          <w:szCs w:val="22"/>
        </w:rPr>
      </w:pPr>
      <w:r w:rsidRPr="00F61AF5">
        <w:rPr>
          <w:rFonts w:asciiTheme="minorHAnsi" w:hAnsiTheme="minorHAnsi" w:cstheme="minorHAnsi"/>
          <w:szCs w:val="22"/>
        </w:rPr>
        <w:t>Zakon o pravnem varstvu v postopkih javnega naročanja (Uradni list RS, št. </w:t>
      </w:r>
      <w:hyperlink r:id="rId27" w:tgtFrame="_blank" w:tooltip="Zakon o pravnem varstvu v postopkih javnega naročanja (ZPVPJN)" w:history="1">
        <w:r w:rsidRPr="00F61AF5">
          <w:rPr>
            <w:rStyle w:val="Hiperpovezava"/>
            <w:rFonts w:asciiTheme="minorHAnsi" w:hAnsiTheme="minorHAnsi" w:cstheme="minorHAnsi"/>
            <w:color w:val="auto"/>
            <w:szCs w:val="22"/>
            <w:u w:val="none"/>
          </w:rPr>
          <w:t>43/11</w:t>
        </w:r>
      </w:hyperlink>
      <w:r w:rsidRPr="00F61AF5">
        <w:rPr>
          <w:rFonts w:asciiTheme="minorHAnsi" w:hAnsiTheme="minorHAnsi" w:cstheme="minorHAnsi"/>
          <w:szCs w:val="22"/>
        </w:rPr>
        <w:t>, </w:t>
      </w:r>
      <w:hyperlink r:id="rId28" w:tgtFrame="_blank" w:tooltip="Zakon o dopolnitvi Zakona o tajnih podatkih" w:history="1">
        <w:r w:rsidRPr="00F61AF5">
          <w:rPr>
            <w:rStyle w:val="Hiperpovezava"/>
            <w:rFonts w:asciiTheme="minorHAnsi" w:hAnsiTheme="minorHAnsi" w:cstheme="minorHAnsi"/>
            <w:color w:val="auto"/>
            <w:szCs w:val="22"/>
            <w:u w:val="none"/>
          </w:rPr>
          <w:t>60/11</w:t>
        </w:r>
      </w:hyperlink>
      <w:r w:rsidRPr="00F61AF5">
        <w:rPr>
          <w:rFonts w:asciiTheme="minorHAnsi" w:hAnsiTheme="minorHAnsi" w:cstheme="minorHAnsi"/>
          <w:szCs w:val="22"/>
        </w:rPr>
        <w:t> – ZTP-D, </w:t>
      </w:r>
      <w:hyperlink r:id="rId29" w:tgtFrame="_blank" w:tooltip="Zakon o spremembah in dopolnitvah Zakona o pravnem varstvu v postopkih javnega naročanja" w:history="1">
        <w:r w:rsidRPr="00F61AF5">
          <w:rPr>
            <w:rStyle w:val="Hiperpovezava"/>
            <w:rFonts w:asciiTheme="minorHAnsi" w:hAnsiTheme="minorHAnsi" w:cstheme="minorHAnsi"/>
            <w:color w:val="auto"/>
            <w:szCs w:val="22"/>
            <w:u w:val="none"/>
          </w:rPr>
          <w:t>63/13</w:t>
        </w:r>
      </w:hyperlink>
      <w:r w:rsidRPr="00F61AF5">
        <w:rPr>
          <w:rFonts w:asciiTheme="minorHAnsi" w:hAnsiTheme="minorHAnsi" w:cstheme="minorHAnsi"/>
          <w:szCs w:val="22"/>
        </w:rPr>
        <w:t>, </w:t>
      </w:r>
      <w:hyperlink r:id="rId30" w:tgtFrame="_blank" w:tooltip="Zakon o spremembah in dopolnitvah Zakona o državni upravi" w:history="1">
        <w:r w:rsidRPr="00F61AF5">
          <w:rPr>
            <w:rStyle w:val="Hiperpovezava"/>
            <w:rFonts w:asciiTheme="minorHAnsi" w:hAnsiTheme="minorHAnsi" w:cstheme="minorHAnsi"/>
            <w:color w:val="auto"/>
            <w:szCs w:val="22"/>
            <w:u w:val="none"/>
          </w:rPr>
          <w:t>90/14</w:t>
        </w:r>
      </w:hyperlink>
      <w:r w:rsidRPr="00F61AF5">
        <w:rPr>
          <w:rFonts w:asciiTheme="minorHAnsi" w:hAnsiTheme="minorHAnsi" w:cstheme="minorHAnsi"/>
          <w:szCs w:val="22"/>
        </w:rPr>
        <w:t> – ZDU-1I, </w:t>
      </w:r>
      <w:hyperlink r:id="rId31" w:tgtFrame="_blank" w:tooltip="Zakon o spremembah in dopolnitvah Zakona o pravnem varstvu v postopkih javnega naročanja" w:history="1">
        <w:r w:rsidRPr="00F61AF5">
          <w:rPr>
            <w:rStyle w:val="Hiperpovezava"/>
            <w:rFonts w:asciiTheme="minorHAnsi" w:hAnsiTheme="minorHAnsi" w:cstheme="minorHAnsi"/>
            <w:color w:val="auto"/>
            <w:szCs w:val="22"/>
            <w:u w:val="none"/>
          </w:rPr>
          <w:t>60/17</w:t>
        </w:r>
      </w:hyperlink>
      <w:r w:rsidRPr="00F61AF5">
        <w:rPr>
          <w:rFonts w:asciiTheme="minorHAnsi" w:hAnsiTheme="minorHAnsi" w:cstheme="minorHAnsi"/>
          <w:szCs w:val="22"/>
        </w:rPr>
        <w:t> in </w:t>
      </w:r>
      <w:hyperlink r:id="rId32" w:tgtFrame="_blank" w:tooltip="Zakon o spremembah in dopolnitvah Zakona o pravnem varstvu v postopkih javnega naročanja" w:history="1">
        <w:r w:rsidRPr="00F61AF5">
          <w:rPr>
            <w:rStyle w:val="Hiperpovezava"/>
            <w:rFonts w:asciiTheme="minorHAnsi" w:hAnsiTheme="minorHAnsi" w:cstheme="minorHAnsi"/>
            <w:color w:val="auto"/>
            <w:szCs w:val="22"/>
            <w:u w:val="none"/>
          </w:rPr>
          <w:t>72/19</w:t>
        </w:r>
      </w:hyperlink>
      <w:r w:rsidRPr="00F61AF5">
        <w:rPr>
          <w:rFonts w:asciiTheme="minorHAnsi" w:hAnsiTheme="minorHAnsi" w:cstheme="minorHAnsi"/>
          <w:szCs w:val="22"/>
        </w:rPr>
        <w:t>);</w:t>
      </w:r>
    </w:p>
    <w:p w14:paraId="058E3BF8" w14:textId="77777777" w:rsidR="00E2729E" w:rsidRPr="00F61AF5" w:rsidRDefault="00E2729E" w:rsidP="00E2729E">
      <w:pPr>
        <w:numPr>
          <w:ilvl w:val="0"/>
          <w:numId w:val="4"/>
        </w:numPr>
        <w:spacing w:line="288" w:lineRule="auto"/>
        <w:jc w:val="both"/>
        <w:rPr>
          <w:rFonts w:asciiTheme="minorHAnsi" w:hAnsiTheme="minorHAnsi" w:cstheme="minorHAnsi"/>
          <w:szCs w:val="22"/>
        </w:rPr>
      </w:pPr>
      <w:r w:rsidRPr="00F61AF5">
        <w:rPr>
          <w:rFonts w:asciiTheme="minorHAnsi" w:hAnsiTheme="minorHAnsi" w:cstheme="minorHAnsi"/>
          <w:szCs w:val="22"/>
        </w:rPr>
        <w:t>Obligacijski zakonik (Uradni list RS, št. </w:t>
      </w:r>
      <w:hyperlink r:id="rId33" w:tgtFrame="_blank" w:tooltip="Obligacijski zakonik (uradno prečiščeno besedilo)" w:history="1">
        <w:r w:rsidRPr="00F61AF5">
          <w:rPr>
            <w:rStyle w:val="Hiperpovezava"/>
            <w:rFonts w:asciiTheme="minorHAnsi" w:hAnsiTheme="minorHAnsi" w:cstheme="minorHAnsi"/>
            <w:color w:val="auto"/>
            <w:szCs w:val="22"/>
            <w:u w:val="none"/>
          </w:rPr>
          <w:t>97/07</w:t>
        </w:r>
      </w:hyperlink>
      <w:r w:rsidRPr="00F61AF5">
        <w:rPr>
          <w:rFonts w:asciiTheme="minorHAnsi" w:hAnsiTheme="minorHAnsi" w:cstheme="minorHAnsi"/>
          <w:szCs w:val="22"/>
        </w:rPr>
        <w:t> – uradno prečiščeno besedilo, </w:t>
      </w:r>
      <w:hyperlink r:id="rId34" w:tgtFrame="_blank" w:tooltip="Odločba o razveljavitvi 184. člena Obligacijskega zakonika" w:history="1">
        <w:r w:rsidRPr="00F61AF5">
          <w:rPr>
            <w:rStyle w:val="Hiperpovezava"/>
            <w:rFonts w:asciiTheme="minorHAnsi" w:hAnsiTheme="minorHAnsi" w:cstheme="minorHAnsi"/>
            <w:color w:val="auto"/>
            <w:szCs w:val="22"/>
            <w:u w:val="none"/>
          </w:rPr>
          <w:t>64/16</w:t>
        </w:r>
      </w:hyperlink>
      <w:r w:rsidRPr="00F61AF5">
        <w:rPr>
          <w:rFonts w:asciiTheme="minorHAnsi" w:hAnsiTheme="minorHAnsi" w:cstheme="minorHAnsi"/>
          <w:szCs w:val="22"/>
        </w:rPr>
        <w:t xml:space="preserve"> – </w:t>
      </w:r>
      <w:proofErr w:type="spellStart"/>
      <w:r w:rsidRPr="00F61AF5">
        <w:rPr>
          <w:rFonts w:asciiTheme="minorHAnsi" w:hAnsiTheme="minorHAnsi" w:cstheme="minorHAnsi"/>
          <w:szCs w:val="22"/>
        </w:rPr>
        <w:t>odl</w:t>
      </w:r>
      <w:proofErr w:type="spellEnd"/>
      <w:r w:rsidRPr="00F61AF5">
        <w:rPr>
          <w:rFonts w:asciiTheme="minorHAnsi" w:hAnsiTheme="minorHAnsi" w:cstheme="minorHAnsi"/>
          <w:szCs w:val="22"/>
        </w:rPr>
        <w:t>. US in </w:t>
      </w:r>
      <w:hyperlink r:id="rId35" w:tgtFrame="_blank" w:tooltip="Avtentična razlaga 631. člena Obligacijskega zakonika" w:history="1">
        <w:r w:rsidRPr="00F61AF5">
          <w:rPr>
            <w:rStyle w:val="Hiperpovezava"/>
            <w:rFonts w:asciiTheme="minorHAnsi" w:hAnsiTheme="minorHAnsi" w:cstheme="minorHAnsi"/>
            <w:color w:val="auto"/>
            <w:szCs w:val="22"/>
            <w:u w:val="none"/>
          </w:rPr>
          <w:t>20/18</w:t>
        </w:r>
      </w:hyperlink>
      <w:r w:rsidRPr="00F61AF5">
        <w:rPr>
          <w:rFonts w:asciiTheme="minorHAnsi" w:hAnsiTheme="minorHAnsi" w:cstheme="minorHAnsi"/>
          <w:szCs w:val="22"/>
        </w:rPr>
        <w:t> – OROZ631);</w:t>
      </w:r>
    </w:p>
    <w:p w14:paraId="3C9F5EDA" w14:textId="77777777" w:rsidR="00E2729E" w:rsidRPr="00F61AF5" w:rsidRDefault="00E2729E" w:rsidP="00E2729E">
      <w:pPr>
        <w:numPr>
          <w:ilvl w:val="0"/>
          <w:numId w:val="4"/>
        </w:numPr>
        <w:spacing w:line="288" w:lineRule="auto"/>
        <w:jc w:val="both"/>
        <w:rPr>
          <w:rFonts w:asciiTheme="minorHAnsi" w:hAnsiTheme="minorHAnsi" w:cstheme="minorHAnsi"/>
          <w:szCs w:val="22"/>
        </w:rPr>
      </w:pPr>
      <w:r w:rsidRPr="00F61AF5">
        <w:rPr>
          <w:rFonts w:asciiTheme="minorHAnsi" w:hAnsiTheme="minorHAnsi" w:cstheme="minorHAnsi"/>
          <w:szCs w:val="22"/>
        </w:rPr>
        <w:t>Vsa veljavna zakonodaja, ki ureja področje predmeta javnega naročila.</w:t>
      </w:r>
    </w:p>
    <w:p w14:paraId="4906AF28" w14:textId="77777777" w:rsidR="00E2729E" w:rsidRPr="00F61AF5" w:rsidRDefault="00E2729E" w:rsidP="00E2729E">
      <w:pPr>
        <w:spacing w:line="288" w:lineRule="auto"/>
        <w:ind w:left="360"/>
        <w:jc w:val="both"/>
        <w:rPr>
          <w:rFonts w:asciiTheme="minorHAnsi" w:hAnsiTheme="minorHAnsi" w:cstheme="minorHAnsi"/>
          <w:szCs w:val="22"/>
        </w:rPr>
      </w:pPr>
    </w:p>
    <w:p w14:paraId="207A62D5" w14:textId="77777777" w:rsidR="00E2729E" w:rsidRPr="00F61AF5" w:rsidRDefault="00E2729E" w:rsidP="00E2729E">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Ponudnik mora, glede na predmet javnega naročila izpolnjevati in upoštevati vsa določila veljavnih predpisov, ki urejajo področje izvedbe naročila, interne akte naročnika, varstva pri delu, varstva okolja, ki veljajo v Republiki Sloveniji. </w:t>
      </w:r>
    </w:p>
    <w:p w14:paraId="6FC04A9E" w14:textId="77777777" w:rsidR="00E2729E" w:rsidRPr="00F61AF5" w:rsidRDefault="00E2729E" w:rsidP="002D7A75">
      <w:pPr>
        <w:spacing w:line="288" w:lineRule="auto"/>
        <w:ind w:left="360"/>
        <w:jc w:val="both"/>
        <w:rPr>
          <w:rFonts w:asciiTheme="minorHAnsi" w:hAnsiTheme="minorHAnsi" w:cstheme="minorHAnsi"/>
          <w:szCs w:val="22"/>
        </w:rPr>
      </w:pPr>
    </w:p>
    <w:p w14:paraId="0A434F49" w14:textId="37F4B7E1" w:rsidR="00BA5DA2" w:rsidRPr="00F61AF5" w:rsidRDefault="00BA5DA2" w:rsidP="008D5A7A">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16" w:name="_Toc520897345"/>
      <w:bookmarkStart w:id="217" w:name="_Toc527704607"/>
      <w:bookmarkStart w:id="218" w:name="_Toc536622994"/>
      <w:bookmarkStart w:id="219" w:name="_Toc118373460"/>
      <w:bookmarkStart w:id="220" w:name="_Toc209593834"/>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5</w:t>
      </w:r>
      <w:r w:rsidRPr="00F61AF5">
        <w:rPr>
          <w:rFonts w:asciiTheme="minorHAnsi" w:hAnsiTheme="minorHAnsi" w:cstheme="minorHAnsi"/>
          <w:b/>
          <w:iCs/>
          <w:kern w:val="28"/>
          <w:szCs w:val="22"/>
        </w:rPr>
        <w:t xml:space="preserve"> Pravno varstvo</w:t>
      </w:r>
      <w:bookmarkEnd w:id="216"/>
      <w:bookmarkEnd w:id="217"/>
      <w:bookmarkEnd w:id="218"/>
      <w:bookmarkEnd w:id="219"/>
      <w:bookmarkEnd w:id="220"/>
    </w:p>
    <w:p w14:paraId="40675C10" w14:textId="77777777" w:rsidR="00670585" w:rsidRPr="00F61AF5" w:rsidRDefault="00670585" w:rsidP="00670585">
      <w:pPr>
        <w:spacing w:line="260" w:lineRule="atLeast"/>
        <w:jc w:val="both"/>
        <w:rPr>
          <w:rFonts w:asciiTheme="minorHAnsi" w:hAnsiTheme="minorHAnsi" w:cstheme="minorHAnsi"/>
          <w:szCs w:val="22"/>
        </w:rPr>
      </w:pPr>
      <w:r w:rsidRPr="00F61AF5">
        <w:rPr>
          <w:rFonts w:asciiTheme="minorHAnsi" w:hAnsiTheme="minorHAnsi" w:cstheme="minorHAnsi"/>
          <w:szCs w:val="22"/>
        </w:rPr>
        <w:t>Pravno varstvo ponudnikov je zagotovljeno z Zakonom o pravnem varstvu v postopkih javnega naročanja (Uradni list RS, št. 43/11,60/11 – ZTP-D, 63/13, 90/14 – ZDU-1, 60/17 - ZPVPJN-B, 72/19 – ZPVPJN-C).</w:t>
      </w:r>
    </w:p>
    <w:p w14:paraId="58439732" w14:textId="77777777" w:rsidR="00670585" w:rsidRPr="00F61AF5" w:rsidRDefault="00670585" w:rsidP="00670585">
      <w:pPr>
        <w:spacing w:line="288" w:lineRule="auto"/>
        <w:jc w:val="both"/>
        <w:rPr>
          <w:rFonts w:asciiTheme="minorHAnsi" w:hAnsiTheme="minorHAnsi" w:cstheme="minorHAnsi"/>
          <w:szCs w:val="22"/>
        </w:rPr>
      </w:pPr>
    </w:p>
    <w:p w14:paraId="340C3AA6" w14:textId="77777777" w:rsidR="00670585" w:rsidRPr="00F61AF5" w:rsidRDefault="00670585" w:rsidP="00670585">
      <w:pPr>
        <w:spacing w:line="288" w:lineRule="auto"/>
        <w:jc w:val="both"/>
        <w:rPr>
          <w:rFonts w:asciiTheme="minorHAnsi" w:hAnsiTheme="minorHAnsi" w:cstheme="minorHAnsi"/>
          <w:szCs w:val="22"/>
        </w:rPr>
      </w:pPr>
      <w:r w:rsidRPr="00F61AF5">
        <w:rPr>
          <w:rFonts w:asciiTheme="minorHAnsi" w:hAnsiTheme="minorHAnsi" w:cstheme="minorHAnsi"/>
          <w:szCs w:val="22"/>
        </w:rPr>
        <w:t>Pred oddajo ponudb je rok za vložitev revizijskega zahtevka, ki se nanaša na vsebino objave, povabilo k oddaji ponudbe ali razpisno dokumentacijo, 10 delovnih dni od objave obvestila o javnem naročilu ali prejema povabila k oddaji ponudbe. V primeru, da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10 delovnih dneh od dneva objave obvestila o dodatnih informacijah, informacijah o nedokončanem postopku ali popravku, če se s tem obvestilom spreminjajo ali dopolnjujejo zahteve ali merila za izbiro najugodnejšega ponudnika.</w:t>
      </w:r>
    </w:p>
    <w:p w14:paraId="5432B1D8" w14:textId="77777777" w:rsidR="00670585" w:rsidRPr="00F61AF5" w:rsidRDefault="00670585" w:rsidP="00670585">
      <w:pPr>
        <w:spacing w:line="288" w:lineRule="auto"/>
        <w:jc w:val="both"/>
        <w:rPr>
          <w:rFonts w:asciiTheme="minorHAnsi" w:hAnsiTheme="minorHAnsi" w:cstheme="minorHAnsi"/>
          <w:szCs w:val="22"/>
        </w:rPr>
      </w:pPr>
    </w:p>
    <w:p w14:paraId="37DD8682" w14:textId="77777777" w:rsidR="00670585" w:rsidRPr="00F61AF5" w:rsidRDefault="00670585" w:rsidP="00C41F4C">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Če se zahtevek za revizijo nanaša na vsebino objave, povabilo k oddaji ponudb ali razpisno dokumentacijo, znaša taksa 4.000,00 EUR. Kadar se zahtevek za revizijo nanaša na odločitev o ustavitvi postopka javnega </w:t>
      </w:r>
      <w:r w:rsidRPr="00F61AF5">
        <w:rPr>
          <w:rFonts w:asciiTheme="minorHAnsi" w:hAnsiTheme="minorHAnsi" w:cstheme="minorHAnsi"/>
          <w:szCs w:val="22"/>
        </w:rPr>
        <w:lastRenderedPageBreak/>
        <w:t>naročanja ali zavrnitvi ali izločitvi vseh ponudb, znaša taksa 1.000,00 EUR. V primerih izdaje odločitve o izbiri najugodnejšega ponudnika bo naročnik določil višino takse v pravnem pouku odločitve.</w:t>
      </w:r>
    </w:p>
    <w:p w14:paraId="487DF74D" w14:textId="77777777" w:rsidR="00670585" w:rsidRPr="00F61AF5" w:rsidRDefault="00670585" w:rsidP="00670585">
      <w:pPr>
        <w:spacing w:line="288" w:lineRule="auto"/>
        <w:jc w:val="both"/>
        <w:rPr>
          <w:rFonts w:asciiTheme="minorHAnsi" w:hAnsiTheme="minorHAnsi" w:cstheme="minorHAnsi"/>
          <w:szCs w:val="22"/>
        </w:rPr>
      </w:pPr>
    </w:p>
    <w:p w14:paraId="23852927" w14:textId="77777777" w:rsidR="00670585" w:rsidRPr="00F61AF5" w:rsidRDefault="00670585" w:rsidP="0067058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Vlagatelj mora vložiti zahtevek za revizijo prek portala </w:t>
      </w:r>
      <w:proofErr w:type="spellStart"/>
      <w:r w:rsidRPr="00F61AF5">
        <w:rPr>
          <w:rFonts w:asciiTheme="minorHAnsi" w:hAnsiTheme="minorHAnsi" w:cstheme="minorHAnsi"/>
          <w:szCs w:val="22"/>
        </w:rPr>
        <w:t>eRevizija</w:t>
      </w:r>
      <w:proofErr w:type="spellEnd"/>
      <w:r w:rsidRPr="00F61AF5">
        <w:rPr>
          <w:rFonts w:asciiTheme="minorHAnsi" w:hAnsiTheme="minorHAnsi" w:cstheme="minorHAnsi"/>
          <w:szCs w:val="22"/>
        </w:rPr>
        <w:t>. Zahtevek za revizijo mora biti obrazložen. Obvezne sestavine zahtevka so navedene v 15. členu ZPVPJN. O vloženem zahtevku za revizijo mora naročnik v treh (3) delovnih dneh od prejema tega zahtevka obvestiti ponudnike, ki so v postopku oddaje javnega naročila oddali ponudbo. Vlagatelj mora zahtevku za revizijo priložiti potrdilo o plačilu takse.</w:t>
      </w:r>
    </w:p>
    <w:p w14:paraId="46889163" w14:textId="77777777" w:rsidR="00670585" w:rsidRPr="00F61AF5" w:rsidRDefault="00670585" w:rsidP="00670585">
      <w:pPr>
        <w:spacing w:line="288" w:lineRule="auto"/>
        <w:jc w:val="both"/>
        <w:rPr>
          <w:rFonts w:asciiTheme="minorHAnsi" w:hAnsiTheme="minorHAnsi" w:cstheme="minorHAnsi"/>
          <w:szCs w:val="22"/>
        </w:rPr>
      </w:pPr>
    </w:p>
    <w:p w14:paraId="003E631A" w14:textId="77777777" w:rsidR="00670585" w:rsidRPr="00F61AF5" w:rsidRDefault="00670585" w:rsidP="00670585">
      <w:pPr>
        <w:spacing w:line="288" w:lineRule="auto"/>
        <w:jc w:val="both"/>
        <w:rPr>
          <w:rFonts w:asciiTheme="minorHAnsi" w:hAnsiTheme="minorHAnsi" w:cstheme="minorHAnsi"/>
          <w:szCs w:val="22"/>
        </w:rPr>
      </w:pPr>
      <w:r w:rsidRPr="00F61AF5">
        <w:rPr>
          <w:rFonts w:asciiTheme="minorHAnsi" w:hAnsiTheme="minorHAnsi" w:cstheme="minorHAnsi"/>
          <w:szCs w:val="22"/>
        </w:rPr>
        <w:t>Taksa se nakaže na transakcijski račun št. SI56 0110 0100 0358 802, odprt pri Banki Slovenije, Slovenska 35, 1505 Ljubljana, Slovenija  – izvrševanje proračuna RS, sklic 11 16110-7111290-XXXXXXLL. Zadnjih osem številk predstavlja številko objave na portalu javnih naročil, pri čemer oznaka X pomeni št. objave obvestila, oznaka L pa označbo leta. V kolikor je številka objave obvestila krajša od šestih znakov, se na manjkajoča mesta spredaj vpiše 0.</w:t>
      </w:r>
    </w:p>
    <w:p w14:paraId="746C91A4" w14:textId="77777777" w:rsidR="00670585" w:rsidRPr="00F61AF5" w:rsidRDefault="00670585" w:rsidP="00670585">
      <w:pPr>
        <w:spacing w:line="260" w:lineRule="atLeast"/>
        <w:jc w:val="both"/>
        <w:rPr>
          <w:rFonts w:asciiTheme="minorHAnsi" w:hAnsiTheme="minorHAnsi" w:cstheme="minorHAnsi"/>
          <w:szCs w:val="22"/>
        </w:rPr>
      </w:pPr>
    </w:p>
    <w:p w14:paraId="01961A03" w14:textId="5F81A6F1" w:rsidR="00BA5DA2" w:rsidRPr="00C41F4C" w:rsidRDefault="00670585" w:rsidP="00670585">
      <w:pPr>
        <w:spacing w:line="288" w:lineRule="auto"/>
        <w:jc w:val="both"/>
      </w:pPr>
      <w:r w:rsidRPr="00F61AF5">
        <w:rPr>
          <w:rFonts w:asciiTheme="minorHAnsi" w:hAnsiTheme="minorHAnsi" w:cstheme="minorHAnsi"/>
          <w:szCs w:val="22"/>
        </w:rPr>
        <w:t xml:space="preserve">Več o pravnem varstvu: </w:t>
      </w:r>
      <w:hyperlink r:id="rId36" w:history="1">
        <w:r w:rsidRPr="00F61AF5">
          <w:rPr>
            <w:rFonts w:asciiTheme="minorHAnsi" w:hAnsiTheme="minorHAnsi" w:cstheme="minorHAnsi"/>
            <w:szCs w:val="22"/>
          </w:rPr>
          <w:t>http://www.djn.mju.gov.si/sistem-javnega-narocanja/pravno-varstvo</w:t>
        </w:r>
      </w:hyperlink>
      <w:r w:rsidRPr="00F61AF5">
        <w:rPr>
          <w:rFonts w:asciiTheme="minorHAnsi" w:hAnsiTheme="minorHAnsi" w:cstheme="minorHAnsi"/>
          <w:szCs w:val="22"/>
        </w:rPr>
        <w:t>.</w:t>
      </w:r>
      <w:r w:rsidR="00BA5DA2" w:rsidRPr="00F61AF5">
        <w:rPr>
          <w:rFonts w:asciiTheme="minorHAnsi" w:hAnsiTheme="minorHAnsi" w:cstheme="minorHAnsi"/>
          <w:color w:val="FF0000"/>
          <w:szCs w:val="22"/>
        </w:rPr>
        <w:br w:type="page"/>
      </w:r>
    </w:p>
    <w:p w14:paraId="76709ABC" w14:textId="48E41031" w:rsidR="00BA5DA2" w:rsidRPr="00F61AF5" w:rsidRDefault="00BA5DA2" w:rsidP="005B2E4C">
      <w:pPr>
        <w:keepNext/>
        <w:overflowPunct w:val="0"/>
        <w:autoSpaceDE w:val="0"/>
        <w:autoSpaceDN w:val="0"/>
        <w:adjustRightInd w:val="0"/>
        <w:spacing w:line="288" w:lineRule="auto"/>
        <w:jc w:val="both"/>
        <w:textAlignment w:val="baseline"/>
        <w:outlineLvl w:val="0"/>
        <w:rPr>
          <w:rFonts w:asciiTheme="minorHAnsi" w:hAnsiTheme="minorHAnsi" w:cstheme="minorHAnsi"/>
          <w:b/>
          <w:kern w:val="28"/>
          <w:szCs w:val="22"/>
        </w:rPr>
      </w:pPr>
      <w:bookmarkStart w:id="221" w:name="_Toc118373461"/>
      <w:bookmarkStart w:id="222" w:name="_Toc209593835"/>
      <w:r w:rsidRPr="00F61AF5">
        <w:rPr>
          <w:rFonts w:asciiTheme="minorHAnsi" w:hAnsiTheme="minorHAnsi" w:cstheme="minorHAnsi"/>
          <w:b/>
          <w:kern w:val="28"/>
          <w:szCs w:val="22"/>
        </w:rPr>
        <w:lastRenderedPageBreak/>
        <w:t>3</w:t>
      </w:r>
      <w:r w:rsidRPr="00F61AF5">
        <w:rPr>
          <w:rFonts w:asciiTheme="minorHAnsi" w:hAnsiTheme="minorHAnsi" w:cstheme="minorHAnsi"/>
          <w:b/>
          <w:kern w:val="28"/>
          <w:szCs w:val="22"/>
        </w:rPr>
        <w:tab/>
        <w:t>UGOTAVLJANJE SPOSOBNOSTI</w:t>
      </w:r>
      <w:bookmarkEnd w:id="197"/>
      <w:bookmarkEnd w:id="221"/>
      <w:bookmarkEnd w:id="222"/>
      <w:r w:rsidR="00047879" w:rsidRPr="00F61AF5">
        <w:rPr>
          <w:rFonts w:asciiTheme="minorHAnsi" w:hAnsiTheme="minorHAnsi" w:cstheme="minorHAnsi"/>
          <w:b/>
          <w:kern w:val="28"/>
          <w:szCs w:val="22"/>
        </w:rPr>
        <w:t xml:space="preserve"> </w:t>
      </w:r>
    </w:p>
    <w:p w14:paraId="5A9BC1DC" w14:textId="6B49CCF0" w:rsidR="005B2E4C" w:rsidRPr="00F61AF5" w:rsidRDefault="005B2E4C" w:rsidP="005B2E4C">
      <w:pPr>
        <w:spacing w:line="288" w:lineRule="auto"/>
        <w:jc w:val="both"/>
        <w:rPr>
          <w:rFonts w:asciiTheme="minorHAnsi" w:hAnsiTheme="minorHAnsi" w:cstheme="minorHAnsi"/>
          <w:szCs w:val="22"/>
        </w:rPr>
      </w:pPr>
      <w:r w:rsidRPr="00F61AF5">
        <w:rPr>
          <w:rFonts w:asciiTheme="minorHAnsi" w:hAnsiTheme="minorHAnsi" w:cstheme="minorHAnsi"/>
          <w:szCs w:val="22"/>
        </w:rPr>
        <w:t>Ob predložitvi ponudbe bo naročnik namesto potrdil, ki jih izdajajo javni organi ali tretje osebe, v skladu s 79. členom ZJN-3 sprejel ESPD. Naročnik lahko ponudnike kadar koli med postopkom pozove, da predložijo vsa dokazila ali del dokazil v zvezi z navedbami v ESPD.</w:t>
      </w:r>
    </w:p>
    <w:p w14:paraId="0A772045" w14:textId="77777777" w:rsidR="00BA5DA2" w:rsidRPr="00F61AF5" w:rsidRDefault="00BA5DA2" w:rsidP="002D7A75">
      <w:pPr>
        <w:spacing w:line="288" w:lineRule="auto"/>
        <w:jc w:val="both"/>
        <w:rPr>
          <w:rFonts w:asciiTheme="minorHAnsi" w:hAnsiTheme="minorHAnsi" w:cstheme="minorHAnsi"/>
          <w:szCs w:val="22"/>
        </w:rPr>
      </w:pPr>
    </w:p>
    <w:p w14:paraId="171DB6D5" w14:textId="3AE8FB4F"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V primeru skupne ponudbe mora pogoj izpolniti vsak izmed partnerjev posebej</w:t>
      </w:r>
      <w:r w:rsidR="005B2E4C" w:rsidRPr="00F61AF5">
        <w:rPr>
          <w:rFonts w:asciiTheme="minorHAnsi" w:hAnsiTheme="minorHAnsi" w:cstheme="minorHAnsi"/>
          <w:szCs w:val="22"/>
        </w:rPr>
        <w:t>, kjer je to določeno v tej dokumentaciji.</w:t>
      </w:r>
    </w:p>
    <w:p w14:paraId="69FBD2F5" w14:textId="77777777" w:rsidR="00BA5DA2" w:rsidRPr="00F61AF5" w:rsidRDefault="00BA5DA2" w:rsidP="002D7A75">
      <w:pPr>
        <w:spacing w:line="288" w:lineRule="auto"/>
        <w:jc w:val="both"/>
        <w:rPr>
          <w:rFonts w:asciiTheme="minorHAnsi" w:eastAsia="Calibri" w:hAnsiTheme="minorHAnsi" w:cstheme="minorHAnsi"/>
          <w:b/>
          <w:szCs w:val="22"/>
        </w:rPr>
      </w:pPr>
      <w:r w:rsidRPr="00F61AF5">
        <w:rPr>
          <w:rFonts w:asciiTheme="minorHAnsi" w:hAnsiTheme="minorHAnsi" w:cstheme="minorHAnsi"/>
          <w:szCs w:val="22"/>
        </w:rPr>
        <w:t>Kadar namerava ponudnik izvesti javno naročilo s podizvajalcem, mora pogoje izpolnjevati tudi podizvajalec, ki sodeluje pri izvedbi javnega naročila.</w:t>
      </w:r>
      <w:r w:rsidRPr="00F61AF5">
        <w:rPr>
          <w:rFonts w:asciiTheme="minorHAnsi" w:eastAsia="Calibri" w:hAnsiTheme="minorHAnsi" w:cstheme="minorHAnsi"/>
          <w:b/>
          <w:szCs w:val="22"/>
        </w:rPr>
        <w:t xml:space="preserve"> Vsi navedeni gospodarski subjekti morajo oddati lasten ESPD obrazec.</w:t>
      </w:r>
      <w:r w:rsidRPr="00F61AF5">
        <w:rPr>
          <w:rFonts w:asciiTheme="minorHAnsi" w:eastAsia="Calibri" w:hAnsiTheme="minorHAnsi" w:cstheme="minorHAnsi"/>
          <w:b/>
          <w:szCs w:val="22"/>
        </w:rPr>
        <w:tab/>
      </w:r>
    </w:p>
    <w:p w14:paraId="7CD8E913" w14:textId="77777777" w:rsidR="00BA5DA2" w:rsidRPr="00F61AF5" w:rsidRDefault="00BA5DA2" w:rsidP="002D7A75">
      <w:pPr>
        <w:spacing w:line="288" w:lineRule="auto"/>
        <w:jc w:val="both"/>
        <w:rPr>
          <w:rFonts w:asciiTheme="minorHAnsi" w:hAnsiTheme="minorHAnsi" w:cstheme="minorHAnsi"/>
          <w:szCs w:val="22"/>
        </w:rPr>
      </w:pPr>
    </w:p>
    <w:p w14:paraId="28728992"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Naročnik bo priznal sposobnost ponudnikom, ki izpolnjujejo pogoje pod točko 3 in 4 te dokumentacije.</w:t>
      </w:r>
    </w:p>
    <w:p w14:paraId="3FCBB927" w14:textId="77777777" w:rsidR="00BA5DA2" w:rsidRPr="00F61AF5" w:rsidRDefault="00BA5DA2" w:rsidP="002D7A75">
      <w:pPr>
        <w:spacing w:line="288" w:lineRule="auto"/>
        <w:jc w:val="both"/>
        <w:rPr>
          <w:rFonts w:asciiTheme="minorHAnsi" w:hAnsiTheme="minorHAnsi" w:cstheme="minorHAnsi"/>
          <w:szCs w:val="22"/>
        </w:rPr>
      </w:pPr>
    </w:p>
    <w:p w14:paraId="058AD733" w14:textId="77777777" w:rsidR="00BA5DA2" w:rsidRPr="00F61AF5" w:rsidRDefault="00BA5DA2" w:rsidP="002D7A75">
      <w:pPr>
        <w:spacing w:line="288" w:lineRule="auto"/>
        <w:jc w:val="both"/>
        <w:rPr>
          <w:rFonts w:asciiTheme="minorHAnsi" w:hAnsiTheme="minorHAnsi" w:cstheme="minorHAnsi"/>
          <w:b/>
          <w:szCs w:val="22"/>
        </w:rPr>
      </w:pPr>
      <w:r w:rsidRPr="00F61AF5">
        <w:rPr>
          <w:rFonts w:asciiTheme="minorHAnsi" w:hAnsiTheme="minorHAnsi" w:cstheme="minorHAnsi"/>
          <w:b/>
          <w:szCs w:val="22"/>
        </w:rPr>
        <w:t>RAZLOGI ZA IZKJUČITEV GOSPODARSKEGA SUBJEKTA IZ SODELOVANJA V POSTOPKU JAVNEGA NAROČANJA</w:t>
      </w:r>
    </w:p>
    <w:p w14:paraId="3A6E84B0" w14:textId="77777777" w:rsidR="00BA5DA2" w:rsidRPr="00F61AF5" w:rsidRDefault="00BA5DA2" w:rsidP="002D7A75">
      <w:pPr>
        <w:spacing w:line="288" w:lineRule="auto"/>
        <w:jc w:val="both"/>
        <w:rPr>
          <w:rFonts w:asciiTheme="minorHAnsi" w:hAnsiTheme="minorHAnsi" w:cstheme="minorHAnsi"/>
          <w:szCs w:val="22"/>
        </w:rPr>
      </w:pPr>
    </w:p>
    <w:p w14:paraId="3CB1280B" w14:textId="77777777" w:rsidR="00BA5DA2" w:rsidRPr="00361F5B" w:rsidRDefault="00BA5DA2" w:rsidP="00361F5B">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p>
    <w:p w14:paraId="7057BAB5" w14:textId="06DE7B1B" w:rsidR="005216C1" w:rsidRPr="005216C1" w:rsidRDefault="005216C1" w:rsidP="00361F5B">
      <w:pPr>
        <w:keepNext/>
        <w:overflowPunct w:val="0"/>
        <w:autoSpaceDE w:val="0"/>
        <w:autoSpaceDN w:val="0"/>
        <w:adjustRightInd w:val="0"/>
        <w:spacing w:line="288" w:lineRule="auto"/>
        <w:jc w:val="both"/>
        <w:textAlignment w:val="baseline"/>
        <w:outlineLvl w:val="1"/>
        <w:rPr>
          <w:rFonts w:asciiTheme="minorHAnsi" w:hAnsiTheme="minorHAnsi" w:cstheme="minorHAnsi"/>
          <w:b/>
          <w:kern w:val="28"/>
          <w:szCs w:val="22"/>
        </w:rPr>
      </w:pPr>
      <w:bookmarkStart w:id="223" w:name="_Toc118373469"/>
      <w:bookmarkStart w:id="224" w:name="_Toc202443713"/>
      <w:bookmarkStart w:id="225" w:name="_Toc209593836"/>
      <w:bookmarkEnd w:id="223"/>
      <w:r w:rsidRPr="00361F5B">
        <w:rPr>
          <w:rFonts w:asciiTheme="minorHAnsi" w:hAnsiTheme="minorHAnsi" w:cstheme="minorHAnsi"/>
          <w:b/>
          <w:iCs/>
          <w:kern w:val="28"/>
          <w:szCs w:val="22"/>
        </w:rPr>
        <w:t xml:space="preserve">3.1 </w:t>
      </w:r>
      <w:r w:rsidRPr="005216C1">
        <w:rPr>
          <w:rFonts w:asciiTheme="minorHAnsi" w:hAnsiTheme="minorHAnsi" w:cstheme="minorHAnsi"/>
          <w:b/>
          <w:iCs/>
          <w:kern w:val="28"/>
          <w:szCs w:val="22"/>
        </w:rPr>
        <w:t>Če je gospodarski subjekt na dan, ko poteče rok za oddajo ponudb, izločen iz postopkov oddaje</w:t>
      </w:r>
      <w:r w:rsidRPr="005216C1">
        <w:rPr>
          <w:rFonts w:asciiTheme="minorHAnsi" w:hAnsiTheme="minorHAnsi" w:cstheme="minorHAnsi"/>
          <w:b/>
          <w:kern w:val="28"/>
          <w:szCs w:val="22"/>
        </w:rPr>
        <w:t xml:space="preserve"> javnih naročil zaradi uvrstitve v evidenco gospodarskih subjektov z negativnimi referencami (a točka četrtega odstavka 75. člena ZJN-3).</w:t>
      </w:r>
      <w:bookmarkEnd w:id="224"/>
      <w:bookmarkEnd w:id="225"/>
      <w:r w:rsidRPr="005216C1">
        <w:rPr>
          <w:rFonts w:asciiTheme="minorHAnsi" w:hAnsiTheme="minorHAnsi" w:cstheme="minorHAnsi"/>
          <w:b/>
          <w:kern w:val="28"/>
          <w:szCs w:val="22"/>
        </w:rPr>
        <w:t xml:space="preserve"> </w:t>
      </w:r>
    </w:p>
    <w:p w14:paraId="70A2B7B9"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2D6F2BB8"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26" w:name="_Toc202443714"/>
      <w:bookmarkStart w:id="227" w:name="_Toc209593837"/>
      <w:r w:rsidRPr="005216C1">
        <w:rPr>
          <w:rFonts w:asciiTheme="minorHAnsi" w:hAnsiTheme="minorHAnsi" w:cstheme="minorHAnsi"/>
          <w:bCs/>
          <w:kern w:val="28"/>
          <w:szCs w:val="22"/>
        </w:rPr>
        <w:t>DOKAZILO:</w:t>
      </w:r>
      <w:bookmarkEnd w:id="226"/>
      <w:bookmarkEnd w:id="227"/>
    </w:p>
    <w:p w14:paraId="1CED00E5"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28" w:name="_Toc202443715"/>
      <w:bookmarkStart w:id="229" w:name="_Toc209593838"/>
      <w:r w:rsidRPr="005216C1">
        <w:rPr>
          <w:rFonts w:asciiTheme="minorHAnsi" w:hAnsiTheme="minorHAnsi" w:cstheme="minorHAnsi"/>
          <w:bCs/>
          <w:kern w:val="28"/>
          <w:szCs w:val="22"/>
        </w:rPr>
        <w:t>Izpolnjen obrazec ESPD (v »Del III: Razlogi za izključitev, Oddelek D: Nacionalni razlogi za izključitev«) za vse gospodarske subjekte v ponudbi.</w:t>
      </w:r>
      <w:bookmarkEnd w:id="228"/>
      <w:bookmarkEnd w:id="229"/>
    </w:p>
    <w:p w14:paraId="4B481CDE"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28885C06" w14:textId="77777777" w:rsidR="005216C1" w:rsidRPr="005216C1" w:rsidDel="00ED0F0B"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0" w:name="_Toc202443716"/>
      <w:bookmarkStart w:id="231" w:name="_Toc209593839"/>
      <w:r w:rsidRPr="005216C1" w:rsidDel="00ED0F0B">
        <w:rPr>
          <w:rFonts w:asciiTheme="minorHAnsi" w:hAnsiTheme="minorHAnsi" w:cstheme="minorHAnsi"/>
          <w:bCs/>
          <w:kern w:val="28"/>
          <w:szCs w:val="22"/>
        </w:rPr>
        <w:t xml:space="preserve">Obrazec ESPD je v aplikaciji e-JN pripravljen na način, da so trije nacionalni razlogi za izključitev zajeti skupaj v Delu III: Razlogi za izključitev, D: Nacionalni razlogi za izključitev in jih naročnik v ESPD ne more obkljukati ločeno. Ker naročnik od ponudnikov zahteva zgolj izpolnjevanje pogoja, da gospodarski subjekt na dan, ko poteče rok za oddajo </w:t>
      </w:r>
      <w:r w:rsidRPr="005216C1">
        <w:rPr>
          <w:rFonts w:asciiTheme="minorHAnsi" w:hAnsiTheme="minorHAnsi" w:cstheme="minorHAnsi"/>
          <w:bCs/>
          <w:kern w:val="28"/>
          <w:szCs w:val="22"/>
        </w:rPr>
        <w:t>ponudb</w:t>
      </w:r>
      <w:r w:rsidRPr="005216C1" w:rsidDel="00ED0F0B">
        <w:rPr>
          <w:rFonts w:asciiTheme="minorHAnsi" w:hAnsiTheme="minorHAnsi" w:cstheme="minorHAnsi"/>
          <w:bCs/>
          <w:kern w:val="28"/>
          <w:szCs w:val="22"/>
        </w:rPr>
        <w:t>, ni uvrščen v evidenco gospodarskih subjektov z izrečenimi stranskimi sankcijami izločitve iz postopkov javnega naročanja, bo naročnik upošteval in preverjal samo ta razlog za izključitev, pa čeprav bo gospodarski subjekt z obkljukanjem označil vse nacionalne razloge za izključitev.</w:t>
      </w:r>
      <w:bookmarkEnd w:id="230"/>
      <w:bookmarkEnd w:id="231"/>
    </w:p>
    <w:p w14:paraId="123F10D3"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18751C70" w14:textId="50576791"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2" w:name="_Toc202443717"/>
      <w:bookmarkStart w:id="233" w:name="_Toc209593840"/>
      <w:r w:rsidRPr="00615D91">
        <w:rPr>
          <w:rFonts w:asciiTheme="minorHAnsi" w:hAnsiTheme="minorHAnsi" w:cstheme="minorHAnsi"/>
          <w:b/>
          <w:kern w:val="28"/>
          <w:szCs w:val="22"/>
        </w:rPr>
        <w:t xml:space="preserve">3.2 </w:t>
      </w:r>
      <w:r w:rsidRPr="005216C1">
        <w:rPr>
          <w:rFonts w:asciiTheme="minorHAnsi" w:hAnsiTheme="minorHAnsi" w:cstheme="minorHAnsi"/>
          <w:b/>
          <w:kern w:val="28"/>
          <w:szCs w:val="22"/>
        </w:rPr>
        <w:t xml:space="preserve">Da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w:t>
      </w:r>
      <w:r w:rsidRPr="005216C1">
        <w:rPr>
          <w:rFonts w:asciiTheme="minorHAnsi" w:hAnsiTheme="minorHAnsi" w:cstheme="minorHAnsi"/>
          <w:b/>
          <w:kern w:val="28"/>
          <w:szCs w:val="22"/>
        </w:rPr>
        <w:lastRenderedPageBreak/>
        <w:t>nad</w:t>
      </w:r>
      <w:r w:rsidRPr="005216C1">
        <w:rPr>
          <w:rFonts w:asciiTheme="minorHAnsi" w:hAnsiTheme="minorHAnsi" w:cstheme="minorHAnsi"/>
          <w:bCs/>
          <w:kern w:val="28"/>
          <w:szCs w:val="22"/>
        </w:rPr>
        <w:t xml:space="preserve"> njim začel postopek ali pa je nastal položaj z enakimi pravnimi posledicami (b točka šestega odstavka 75. člena ZJN-3).</w:t>
      </w:r>
      <w:bookmarkEnd w:id="232"/>
      <w:bookmarkEnd w:id="233"/>
      <w:r w:rsidRPr="005216C1">
        <w:rPr>
          <w:rFonts w:asciiTheme="minorHAnsi" w:hAnsiTheme="minorHAnsi" w:cstheme="minorHAnsi"/>
          <w:bCs/>
          <w:kern w:val="28"/>
          <w:szCs w:val="22"/>
        </w:rPr>
        <w:t xml:space="preserve"> </w:t>
      </w:r>
    </w:p>
    <w:p w14:paraId="5FD0A77D"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62B64617"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4" w:name="_Toc202443718"/>
      <w:bookmarkStart w:id="235" w:name="_Toc209593841"/>
      <w:r w:rsidRPr="005216C1">
        <w:rPr>
          <w:rFonts w:asciiTheme="minorHAnsi" w:hAnsiTheme="minorHAnsi" w:cstheme="minorHAnsi"/>
          <w:bCs/>
          <w:kern w:val="28"/>
          <w:szCs w:val="22"/>
        </w:rPr>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bookmarkEnd w:id="234"/>
      <w:bookmarkEnd w:id="235"/>
    </w:p>
    <w:p w14:paraId="05ABDED7"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2D908299"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6" w:name="_Toc202443719"/>
      <w:bookmarkStart w:id="237" w:name="_Toc209593842"/>
      <w:r w:rsidRPr="005216C1">
        <w:rPr>
          <w:rFonts w:asciiTheme="minorHAnsi" w:hAnsiTheme="minorHAnsi" w:cstheme="minorHAnsi"/>
          <w:bCs/>
          <w:kern w:val="28"/>
          <w:szCs w:val="22"/>
        </w:rPr>
        <w:t>DOKAZILO:</w:t>
      </w:r>
      <w:bookmarkEnd w:id="236"/>
      <w:bookmarkEnd w:id="237"/>
    </w:p>
    <w:p w14:paraId="1BEEECAB"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8" w:name="_Toc202443720"/>
      <w:bookmarkStart w:id="239" w:name="_Toc209593843"/>
      <w:r w:rsidRPr="005216C1">
        <w:rPr>
          <w:rFonts w:asciiTheme="minorHAnsi" w:hAnsiTheme="minorHAnsi" w:cstheme="minorHAnsi"/>
          <w:bCs/>
          <w:kern w:val="28"/>
          <w:szCs w:val="22"/>
        </w:rPr>
        <w:t>Izpolnjen obrazec ESPD (v »Del III: Razlogi za izključitev, Oddelek C: Razlogi, povezani z insolventnostjo, nasprotjem interesov ali kršitvijo poklicnih pravil«) za gospodarske subjekte v ponudbi.</w:t>
      </w:r>
      <w:bookmarkEnd w:id="238"/>
      <w:bookmarkEnd w:id="239"/>
    </w:p>
    <w:p w14:paraId="37FA21BB"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11ECD2F6"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0" w:name="_Toc202443721"/>
      <w:bookmarkStart w:id="241" w:name="_Toc209593844"/>
      <w:r w:rsidRPr="005216C1">
        <w:rPr>
          <w:rFonts w:asciiTheme="minorHAnsi" w:hAnsiTheme="minorHAnsi" w:cstheme="minorHAnsi"/>
          <w:bCs/>
          <w:kern w:val="28"/>
          <w:szCs w:val="22"/>
        </w:rPr>
        <w:t>Neobstoj razlogov za izključitev morajo izkazati naslednji gospodarski subjekti:</w:t>
      </w:r>
      <w:bookmarkEnd w:id="240"/>
      <w:bookmarkEnd w:id="241"/>
      <w:r w:rsidRPr="005216C1">
        <w:rPr>
          <w:rFonts w:asciiTheme="minorHAnsi" w:hAnsiTheme="minorHAnsi" w:cstheme="minorHAnsi"/>
          <w:bCs/>
          <w:kern w:val="28"/>
          <w:szCs w:val="22"/>
        </w:rPr>
        <w:t xml:space="preserve"> </w:t>
      </w:r>
    </w:p>
    <w:p w14:paraId="4565DA8B" w14:textId="77777777" w:rsidR="005216C1" w:rsidRPr="005216C1" w:rsidRDefault="005216C1" w:rsidP="005216C1">
      <w:pPr>
        <w:keepNext/>
        <w:numPr>
          <w:ilvl w:val="0"/>
          <w:numId w:val="33"/>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2" w:name="_Toc202443722"/>
      <w:bookmarkStart w:id="243" w:name="_Toc209593845"/>
      <w:r w:rsidRPr="005216C1">
        <w:rPr>
          <w:rFonts w:asciiTheme="minorHAnsi" w:hAnsiTheme="minorHAnsi" w:cstheme="minorHAnsi"/>
          <w:bCs/>
          <w:kern w:val="28"/>
          <w:szCs w:val="22"/>
        </w:rPr>
        <w:t>ponudnik,</w:t>
      </w:r>
      <w:bookmarkEnd w:id="242"/>
      <w:bookmarkEnd w:id="243"/>
      <w:r w:rsidRPr="005216C1">
        <w:rPr>
          <w:rFonts w:asciiTheme="minorHAnsi" w:hAnsiTheme="minorHAnsi" w:cstheme="minorHAnsi"/>
          <w:bCs/>
          <w:kern w:val="28"/>
          <w:szCs w:val="22"/>
        </w:rPr>
        <w:t xml:space="preserve"> </w:t>
      </w:r>
    </w:p>
    <w:p w14:paraId="6F7DE2A8" w14:textId="77777777" w:rsidR="005216C1" w:rsidRPr="005216C1" w:rsidRDefault="005216C1" w:rsidP="005216C1">
      <w:pPr>
        <w:keepNext/>
        <w:numPr>
          <w:ilvl w:val="0"/>
          <w:numId w:val="33"/>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4" w:name="_Toc202443723"/>
      <w:bookmarkStart w:id="245" w:name="_Toc209593846"/>
      <w:r w:rsidRPr="005216C1">
        <w:rPr>
          <w:rFonts w:asciiTheme="minorHAnsi" w:hAnsiTheme="minorHAnsi" w:cstheme="minorHAnsi"/>
          <w:bCs/>
          <w:kern w:val="28"/>
          <w:szCs w:val="22"/>
        </w:rPr>
        <w:t>vsi partnerji v skupni ponudbi,</w:t>
      </w:r>
      <w:bookmarkEnd w:id="244"/>
      <w:bookmarkEnd w:id="245"/>
      <w:r w:rsidRPr="005216C1">
        <w:rPr>
          <w:rFonts w:asciiTheme="minorHAnsi" w:hAnsiTheme="minorHAnsi" w:cstheme="minorHAnsi"/>
          <w:bCs/>
          <w:kern w:val="28"/>
          <w:szCs w:val="22"/>
        </w:rPr>
        <w:t xml:space="preserve"> </w:t>
      </w:r>
    </w:p>
    <w:p w14:paraId="4B6D30E8" w14:textId="77777777" w:rsidR="005216C1" w:rsidRPr="005216C1" w:rsidRDefault="005216C1" w:rsidP="005216C1">
      <w:pPr>
        <w:keepNext/>
        <w:numPr>
          <w:ilvl w:val="0"/>
          <w:numId w:val="33"/>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6" w:name="_Toc202443724"/>
      <w:bookmarkStart w:id="247" w:name="_Toc209593847"/>
      <w:r w:rsidRPr="005216C1">
        <w:rPr>
          <w:rFonts w:asciiTheme="minorHAnsi" w:hAnsiTheme="minorHAnsi" w:cstheme="minorHAnsi"/>
          <w:bCs/>
          <w:kern w:val="28"/>
          <w:szCs w:val="22"/>
        </w:rPr>
        <w:t>vsi podizvajalci, ne glede na fazo izvedbe javnega naročila, v kateri se vključijo v izvedbo javnega naročila,</w:t>
      </w:r>
      <w:bookmarkEnd w:id="246"/>
      <w:bookmarkEnd w:id="247"/>
      <w:r w:rsidRPr="005216C1">
        <w:rPr>
          <w:rFonts w:asciiTheme="minorHAnsi" w:hAnsiTheme="minorHAnsi" w:cstheme="minorHAnsi"/>
          <w:bCs/>
          <w:kern w:val="28"/>
          <w:szCs w:val="22"/>
        </w:rPr>
        <w:t xml:space="preserve"> </w:t>
      </w:r>
    </w:p>
    <w:p w14:paraId="36FA0115" w14:textId="77777777" w:rsidR="005216C1" w:rsidRPr="005216C1" w:rsidRDefault="005216C1" w:rsidP="005216C1">
      <w:pPr>
        <w:keepNext/>
        <w:numPr>
          <w:ilvl w:val="0"/>
          <w:numId w:val="33"/>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8" w:name="_Toc202443725"/>
      <w:bookmarkStart w:id="249" w:name="_Toc209593848"/>
      <w:r w:rsidRPr="005216C1">
        <w:rPr>
          <w:rFonts w:asciiTheme="minorHAnsi" w:hAnsiTheme="minorHAnsi" w:cstheme="minorHAnsi"/>
          <w:bCs/>
          <w:kern w:val="28"/>
          <w:szCs w:val="22"/>
        </w:rPr>
        <w:t>če gospodarski subjekt v skladu z 81. členom ZJN-3 uporablja zmogljivosti drugih subjektov, subjekti, katerih zmogljivosti uporablja gospodarski subjekt.</w:t>
      </w:r>
      <w:bookmarkEnd w:id="248"/>
      <w:bookmarkEnd w:id="249"/>
      <w:r w:rsidRPr="005216C1">
        <w:rPr>
          <w:rFonts w:asciiTheme="minorHAnsi" w:hAnsiTheme="minorHAnsi" w:cstheme="minorHAnsi"/>
          <w:bCs/>
          <w:kern w:val="28"/>
          <w:szCs w:val="22"/>
        </w:rPr>
        <w:t xml:space="preserve"> </w:t>
      </w:r>
    </w:p>
    <w:p w14:paraId="30086370"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4CDB8D3D"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u w:val="single"/>
        </w:rPr>
      </w:pPr>
      <w:bookmarkStart w:id="250" w:name="_Toc202443726"/>
      <w:bookmarkStart w:id="251" w:name="_Toc209593849"/>
      <w:r w:rsidRPr="005216C1">
        <w:rPr>
          <w:rFonts w:asciiTheme="minorHAnsi" w:hAnsiTheme="minorHAnsi" w:cstheme="minorHAnsi"/>
          <w:bCs/>
          <w:kern w:val="28"/>
          <w:szCs w:val="22"/>
          <w:u w:val="single"/>
        </w:rPr>
        <w:t>Vsi navedeni gospodarski subjekti morajo oddati svoj ESPD obrazec.</w:t>
      </w:r>
      <w:bookmarkEnd w:id="250"/>
      <w:bookmarkEnd w:id="251"/>
    </w:p>
    <w:p w14:paraId="36994C31" w14:textId="77777777" w:rsidR="00BA5DA2" w:rsidRPr="00F61AF5" w:rsidRDefault="00BA5DA2" w:rsidP="002D7A75">
      <w:pPr>
        <w:spacing w:line="288" w:lineRule="auto"/>
        <w:jc w:val="both"/>
        <w:rPr>
          <w:rFonts w:asciiTheme="minorHAnsi" w:hAnsiTheme="minorHAnsi" w:cstheme="minorHAnsi"/>
          <w:color w:val="FF0000"/>
          <w:szCs w:val="22"/>
        </w:rPr>
      </w:pPr>
    </w:p>
    <w:p w14:paraId="320CB91C" w14:textId="77777777" w:rsidR="00BA5DA2" w:rsidRPr="00F61AF5" w:rsidRDefault="00BA5DA2" w:rsidP="002D7A75">
      <w:pPr>
        <w:spacing w:line="288" w:lineRule="auto"/>
        <w:jc w:val="both"/>
        <w:rPr>
          <w:rFonts w:asciiTheme="minorHAnsi" w:hAnsiTheme="minorHAnsi" w:cstheme="minorHAnsi"/>
          <w:color w:val="FF0000"/>
          <w:szCs w:val="22"/>
        </w:rPr>
      </w:pPr>
    </w:p>
    <w:p w14:paraId="1420B201" w14:textId="77EE7FD7" w:rsidR="00BA5DA2" w:rsidRPr="00F61AF5" w:rsidRDefault="00BA5DA2" w:rsidP="005B2E4C">
      <w:pPr>
        <w:keepNext/>
        <w:overflowPunct w:val="0"/>
        <w:autoSpaceDE w:val="0"/>
        <w:autoSpaceDN w:val="0"/>
        <w:adjustRightInd w:val="0"/>
        <w:spacing w:line="288" w:lineRule="auto"/>
        <w:jc w:val="both"/>
        <w:textAlignment w:val="baseline"/>
        <w:outlineLvl w:val="0"/>
        <w:rPr>
          <w:rFonts w:asciiTheme="minorHAnsi" w:hAnsiTheme="minorHAnsi" w:cstheme="minorHAnsi"/>
          <w:b/>
          <w:kern w:val="28"/>
          <w:szCs w:val="22"/>
        </w:rPr>
      </w:pPr>
      <w:bookmarkStart w:id="252" w:name="_Toc488152441"/>
      <w:bookmarkStart w:id="253" w:name="_Toc118373470"/>
      <w:bookmarkStart w:id="254" w:name="_Toc209593850"/>
      <w:r w:rsidRPr="00F61AF5">
        <w:rPr>
          <w:rFonts w:asciiTheme="minorHAnsi" w:hAnsiTheme="minorHAnsi" w:cstheme="minorHAnsi"/>
          <w:b/>
          <w:kern w:val="28"/>
          <w:szCs w:val="22"/>
        </w:rPr>
        <w:t xml:space="preserve">4 </w:t>
      </w:r>
      <w:r w:rsidRPr="00F61AF5">
        <w:rPr>
          <w:rFonts w:asciiTheme="minorHAnsi" w:hAnsiTheme="minorHAnsi" w:cstheme="minorHAnsi"/>
          <w:b/>
          <w:kern w:val="28"/>
          <w:szCs w:val="22"/>
        </w:rPr>
        <w:tab/>
        <w:t>POGOJI ZA SODELOVANJE</w:t>
      </w:r>
      <w:bookmarkEnd w:id="252"/>
      <w:bookmarkEnd w:id="253"/>
      <w:bookmarkEnd w:id="254"/>
      <w:r w:rsidRPr="00F61AF5">
        <w:rPr>
          <w:rFonts w:asciiTheme="minorHAnsi" w:hAnsiTheme="minorHAnsi" w:cstheme="minorHAnsi"/>
          <w:b/>
          <w:kern w:val="28"/>
          <w:szCs w:val="22"/>
        </w:rPr>
        <w:t xml:space="preserve"> </w:t>
      </w:r>
    </w:p>
    <w:p w14:paraId="45597E5F" w14:textId="77777777"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55" w:name="_Toc118373471"/>
      <w:bookmarkEnd w:id="255"/>
    </w:p>
    <w:p w14:paraId="1551CA39" w14:textId="77777777" w:rsidR="00BA5DA2" w:rsidRPr="00F61AF5" w:rsidRDefault="00BA5DA2" w:rsidP="002D7A75">
      <w:pPr>
        <w:spacing w:line="288" w:lineRule="auto"/>
        <w:jc w:val="both"/>
        <w:rPr>
          <w:rFonts w:asciiTheme="minorHAnsi" w:hAnsiTheme="minorHAnsi" w:cstheme="minorHAnsi"/>
          <w:szCs w:val="22"/>
        </w:rPr>
      </w:pPr>
      <w:bookmarkStart w:id="256" w:name="_Toc488152443"/>
      <w:r w:rsidRPr="00F61AF5">
        <w:rPr>
          <w:rFonts w:asciiTheme="minorHAnsi" w:hAnsiTheme="minorHAnsi" w:cstheme="minorHAnsi"/>
          <w:szCs w:val="22"/>
        </w:rPr>
        <w:t>V tem poglavju naročnik določa pogoje za sodelovanje gospodarskih subjektov.</w:t>
      </w:r>
    </w:p>
    <w:p w14:paraId="7DC799A9" w14:textId="77777777" w:rsidR="00BA5DA2" w:rsidRPr="00F61AF5" w:rsidRDefault="00BA5DA2" w:rsidP="002D7A75">
      <w:pPr>
        <w:spacing w:line="288" w:lineRule="auto"/>
        <w:jc w:val="both"/>
        <w:rPr>
          <w:rFonts w:asciiTheme="minorHAnsi" w:hAnsiTheme="minorHAnsi" w:cstheme="minorHAnsi"/>
          <w:szCs w:val="22"/>
        </w:rPr>
      </w:pPr>
    </w:p>
    <w:p w14:paraId="6D5EE7FF"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Pogoji se lahko nanašajo na naslednje gospodarske subjekte:</w:t>
      </w:r>
    </w:p>
    <w:p w14:paraId="6CF7085C" w14:textId="77777777" w:rsidR="00BA5DA2" w:rsidRPr="00F61AF5" w:rsidRDefault="00BA5DA2" w:rsidP="002D7A75">
      <w:pPr>
        <w:numPr>
          <w:ilvl w:val="0"/>
          <w:numId w:val="5"/>
        </w:numPr>
        <w:spacing w:line="288" w:lineRule="auto"/>
        <w:ind w:hanging="1374"/>
        <w:jc w:val="both"/>
        <w:rPr>
          <w:rFonts w:asciiTheme="minorHAnsi" w:hAnsiTheme="minorHAnsi" w:cstheme="minorHAnsi"/>
          <w:szCs w:val="22"/>
        </w:rPr>
      </w:pPr>
      <w:r w:rsidRPr="00F61AF5">
        <w:rPr>
          <w:rFonts w:asciiTheme="minorHAnsi" w:hAnsiTheme="minorHAnsi" w:cstheme="minorHAnsi"/>
          <w:szCs w:val="22"/>
        </w:rPr>
        <w:t>na ponudnika;</w:t>
      </w:r>
    </w:p>
    <w:p w14:paraId="5C08B2D2" w14:textId="77777777" w:rsidR="00BA5DA2" w:rsidRPr="00F61AF5" w:rsidRDefault="00BA5DA2" w:rsidP="002D7A75">
      <w:pPr>
        <w:numPr>
          <w:ilvl w:val="0"/>
          <w:numId w:val="5"/>
        </w:numPr>
        <w:spacing w:line="288" w:lineRule="auto"/>
        <w:ind w:hanging="1374"/>
        <w:jc w:val="both"/>
        <w:rPr>
          <w:rFonts w:asciiTheme="minorHAnsi" w:hAnsiTheme="minorHAnsi" w:cstheme="minorHAnsi"/>
          <w:szCs w:val="22"/>
        </w:rPr>
      </w:pPr>
      <w:r w:rsidRPr="00F61AF5">
        <w:rPr>
          <w:rFonts w:asciiTheme="minorHAnsi" w:hAnsiTheme="minorHAnsi" w:cstheme="minorHAnsi"/>
          <w:szCs w:val="22"/>
        </w:rPr>
        <w:t>na partnerje v skupni ponudbi na podlagi četrtega odstavka 10. člena ZJN-3,</w:t>
      </w:r>
    </w:p>
    <w:p w14:paraId="54C116CD" w14:textId="77777777" w:rsidR="00BA5DA2" w:rsidRPr="00F61AF5" w:rsidRDefault="00BA5DA2" w:rsidP="002D7A75">
      <w:pPr>
        <w:numPr>
          <w:ilvl w:val="0"/>
          <w:numId w:val="5"/>
        </w:numPr>
        <w:spacing w:line="288" w:lineRule="auto"/>
        <w:ind w:hanging="1374"/>
        <w:jc w:val="both"/>
        <w:rPr>
          <w:rFonts w:asciiTheme="minorHAnsi" w:hAnsiTheme="minorHAnsi" w:cstheme="minorHAnsi"/>
          <w:szCs w:val="22"/>
        </w:rPr>
      </w:pPr>
      <w:r w:rsidRPr="00F61AF5">
        <w:rPr>
          <w:rFonts w:asciiTheme="minorHAnsi" w:hAnsiTheme="minorHAnsi" w:cstheme="minorHAnsi"/>
          <w:szCs w:val="22"/>
        </w:rPr>
        <w:t>na podizvajalce.</w:t>
      </w:r>
    </w:p>
    <w:p w14:paraId="0E94A1A0" w14:textId="74EDBA9A"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Vsak gospodarski subjekt, za katerega je določeno izpolnjevanje kakršnegakoli pogoja, mora oddati svoj ESPD obrazec v delu, ki je zanj aktualen. </w:t>
      </w:r>
    </w:p>
    <w:p w14:paraId="5F1CA240" w14:textId="77777777" w:rsidR="00501C1D" w:rsidRPr="00F61AF5" w:rsidRDefault="00501C1D" w:rsidP="002D7A75">
      <w:pPr>
        <w:spacing w:line="288" w:lineRule="auto"/>
        <w:jc w:val="both"/>
        <w:rPr>
          <w:rFonts w:asciiTheme="minorHAnsi" w:hAnsiTheme="minorHAnsi" w:cstheme="minorHAnsi"/>
          <w:szCs w:val="22"/>
        </w:rPr>
      </w:pPr>
    </w:p>
    <w:p w14:paraId="206A1DC3" w14:textId="77777777"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57" w:name="_Toc118373472"/>
      <w:bookmarkStart w:id="258" w:name="_Toc209593851"/>
      <w:r w:rsidRPr="00F61AF5">
        <w:rPr>
          <w:rFonts w:asciiTheme="minorHAnsi" w:hAnsiTheme="minorHAnsi" w:cstheme="minorHAnsi"/>
          <w:b/>
          <w:iCs/>
          <w:kern w:val="28"/>
          <w:szCs w:val="22"/>
        </w:rPr>
        <w:t>4.1 Sposobnost za opravljanje poklicne dejavnosti</w:t>
      </w:r>
      <w:bookmarkEnd w:id="256"/>
      <w:bookmarkEnd w:id="257"/>
      <w:bookmarkEnd w:id="258"/>
    </w:p>
    <w:p w14:paraId="22049370"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eastAsia="Calibri" w:hAnsiTheme="minorHAnsi" w:cstheme="minorHAnsi"/>
          <w:szCs w:val="22"/>
          <w:lang w:eastAsia="en-US"/>
        </w:rPr>
        <w:t>Ponudnik mora imeti registrirano dejavnost, ki je predmet javnega naročila</w:t>
      </w:r>
      <w:r w:rsidRPr="00F61AF5">
        <w:rPr>
          <w:rFonts w:asciiTheme="minorHAnsi" w:eastAsia="Calibri" w:hAnsiTheme="minorHAnsi" w:cstheme="minorHAnsi"/>
          <w:szCs w:val="22"/>
        </w:rPr>
        <w:t xml:space="preserve"> ter </w:t>
      </w:r>
      <w:r w:rsidRPr="00F61AF5">
        <w:rPr>
          <w:rFonts w:asciiTheme="minorHAnsi" w:hAnsiTheme="minorHAnsi" w:cstheme="minorHAnsi"/>
          <w:bCs/>
          <w:szCs w:val="22"/>
        </w:rPr>
        <w:t xml:space="preserve">mora imeti dovoljenja pristojnih organov za opravljanje navedenih dejavnosti, če je tako dovoljenje zahtevano skladno z zakonodajo. </w:t>
      </w:r>
    </w:p>
    <w:p w14:paraId="2499021C"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V primeru skupne ponudbe mora pogoj izpolniti vsak izmed partnerjev posebej. </w:t>
      </w:r>
    </w:p>
    <w:p w14:paraId="1CF2BE85"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Kadar namerava ponudnik izvesti javno naročilo s podizvajalcem, mora ta pogoj izpolnjevati tudi podizvajalec, ki sodeluje pri izvedbi javnega naročila.</w:t>
      </w:r>
    </w:p>
    <w:p w14:paraId="2783BFB2" w14:textId="77777777" w:rsidR="00BA5DA2" w:rsidRPr="00F61AF5" w:rsidRDefault="00BA5DA2" w:rsidP="002D7A75">
      <w:pPr>
        <w:spacing w:line="288" w:lineRule="auto"/>
        <w:jc w:val="both"/>
        <w:rPr>
          <w:rFonts w:asciiTheme="minorHAnsi" w:eastAsia="Calibri" w:hAnsiTheme="minorHAnsi" w:cstheme="minorHAnsi"/>
          <w:b/>
          <w:szCs w:val="22"/>
          <w:lang w:eastAsia="en-US"/>
        </w:rPr>
      </w:pPr>
      <w:r w:rsidRPr="00F61AF5">
        <w:rPr>
          <w:rFonts w:asciiTheme="minorHAnsi" w:eastAsia="Calibri" w:hAnsiTheme="minorHAnsi" w:cstheme="minorHAnsi"/>
          <w:b/>
          <w:iCs/>
          <w:szCs w:val="22"/>
        </w:rPr>
        <w:t>Dokazilo</w:t>
      </w:r>
      <w:r w:rsidRPr="00F61AF5">
        <w:rPr>
          <w:rFonts w:asciiTheme="minorHAnsi" w:eastAsia="Calibri" w:hAnsiTheme="minorHAnsi" w:cstheme="minorHAnsi"/>
          <w:b/>
          <w:szCs w:val="22"/>
          <w:lang w:eastAsia="en-US"/>
        </w:rPr>
        <w:t>: Ponudnik/partner/podizvajalec izpolni ESPD obrazec in sicer v delu IV.A »vpis v poslovni register«.</w:t>
      </w:r>
    </w:p>
    <w:p w14:paraId="045DDF2B" w14:textId="77777777" w:rsidR="00BA5DA2" w:rsidRPr="00F61AF5" w:rsidRDefault="00BA5DA2" w:rsidP="002D7A75">
      <w:pPr>
        <w:spacing w:line="288" w:lineRule="auto"/>
        <w:jc w:val="both"/>
        <w:rPr>
          <w:rFonts w:asciiTheme="minorHAnsi" w:hAnsiTheme="minorHAnsi" w:cstheme="minorHAnsi"/>
          <w:bCs/>
          <w:i/>
          <w:szCs w:val="22"/>
        </w:rPr>
      </w:pPr>
      <w:r w:rsidRPr="00F61AF5">
        <w:rPr>
          <w:rFonts w:asciiTheme="minorHAnsi" w:hAnsiTheme="minorHAnsi" w:cstheme="minorHAnsi"/>
          <w:bCs/>
          <w:i/>
          <w:szCs w:val="22"/>
        </w:rPr>
        <w:lastRenderedPageBreak/>
        <w:t>V kolikor je ponudnik tuja pravna oseba, le-ta predloži potrdilo pristojnega organa države, v kateri ima tuj gospodarski subjekt sedež v skladu s predpisi države, kjer ima svoj sedež.</w:t>
      </w:r>
    </w:p>
    <w:p w14:paraId="20471D62" w14:textId="77777777" w:rsidR="00BA5DA2" w:rsidRPr="00F61AF5" w:rsidRDefault="00BA5DA2" w:rsidP="002D7A75">
      <w:pPr>
        <w:spacing w:line="288" w:lineRule="auto"/>
        <w:jc w:val="both"/>
        <w:rPr>
          <w:rFonts w:asciiTheme="minorHAnsi" w:eastAsia="Calibri" w:hAnsiTheme="minorHAnsi" w:cstheme="minorHAnsi"/>
          <w:b/>
          <w:szCs w:val="22"/>
        </w:rPr>
      </w:pPr>
    </w:p>
    <w:p w14:paraId="633F0B3F" w14:textId="77777777"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59" w:name="_Toc488152444"/>
      <w:bookmarkStart w:id="260" w:name="_Toc118373473"/>
      <w:bookmarkStart w:id="261" w:name="_Toc209593852"/>
      <w:r w:rsidRPr="00F61AF5">
        <w:rPr>
          <w:rFonts w:asciiTheme="minorHAnsi" w:hAnsiTheme="minorHAnsi" w:cstheme="minorHAnsi"/>
          <w:b/>
          <w:iCs/>
          <w:kern w:val="28"/>
          <w:szCs w:val="22"/>
        </w:rPr>
        <w:t>4.2 Ekonomski in finančni položaj</w:t>
      </w:r>
      <w:bookmarkEnd w:id="259"/>
      <w:bookmarkEnd w:id="260"/>
      <w:bookmarkEnd w:id="261"/>
    </w:p>
    <w:p w14:paraId="049F5724"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Ponudnik mora izkazati, da v zadnjih 6 mesecih pred rokom za oddajo ponudb ni imel blokiranih poslovnih računov skupno več kot 10 dni, skupno na vseh poslovnih računih pri vseh poslovnih bankah, pri katerih ima odprte poslovne račune. </w:t>
      </w:r>
    </w:p>
    <w:p w14:paraId="6FDEBF17" w14:textId="77777777" w:rsidR="00BA5DA2" w:rsidRPr="00F61AF5" w:rsidRDefault="00BA5DA2" w:rsidP="002D7A75">
      <w:pPr>
        <w:spacing w:line="288" w:lineRule="auto"/>
        <w:jc w:val="both"/>
        <w:rPr>
          <w:rFonts w:asciiTheme="minorHAnsi" w:hAnsiTheme="minorHAnsi" w:cstheme="minorHAnsi"/>
          <w:b/>
          <w:bCs/>
          <w:szCs w:val="22"/>
        </w:rPr>
      </w:pPr>
      <w:r w:rsidRPr="00F61AF5">
        <w:rPr>
          <w:rFonts w:asciiTheme="minorHAnsi" w:eastAsia="Calibri" w:hAnsiTheme="minorHAnsi" w:cstheme="minorHAnsi"/>
          <w:b/>
          <w:szCs w:val="22"/>
        </w:rPr>
        <w:t xml:space="preserve">Dokazilo: </w:t>
      </w:r>
      <w:r w:rsidRPr="00F61AF5">
        <w:rPr>
          <w:rFonts w:asciiTheme="minorHAnsi" w:hAnsiTheme="minorHAnsi" w:cstheme="minorHAnsi"/>
          <w:b/>
          <w:bCs/>
          <w:szCs w:val="22"/>
        </w:rPr>
        <w:t>Ponudnik/partner izpolni ESPD obrazec v delu VI. Sklepne izjave.</w:t>
      </w:r>
    </w:p>
    <w:p w14:paraId="4F55CC57" w14:textId="77777777" w:rsidR="00BA5DA2" w:rsidRPr="00F61AF5" w:rsidRDefault="00BA5DA2" w:rsidP="002D7A75">
      <w:pPr>
        <w:spacing w:line="288" w:lineRule="auto"/>
        <w:jc w:val="both"/>
        <w:rPr>
          <w:rFonts w:asciiTheme="minorHAnsi" w:eastAsia="Calibri" w:hAnsiTheme="minorHAnsi" w:cstheme="minorHAnsi"/>
          <w:i/>
          <w:szCs w:val="22"/>
          <w:lang w:eastAsia="en-US"/>
        </w:rPr>
      </w:pPr>
      <w:r w:rsidRPr="00F61AF5">
        <w:rPr>
          <w:rFonts w:asciiTheme="minorHAnsi" w:hAnsiTheme="minorHAnsi" w:cstheme="minorHAnsi"/>
          <w:bCs/>
          <w:i/>
          <w:szCs w:val="22"/>
        </w:rPr>
        <w:t xml:space="preserve">V kolikor je ponudnik tuja pravna oseba, le-ta predloži originalna potrdila izdana s strani pristojnega organa oziroma </w:t>
      </w:r>
      <w:proofErr w:type="spellStart"/>
      <w:r w:rsidRPr="00F61AF5">
        <w:rPr>
          <w:rFonts w:asciiTheme="minorHAnsi" w:hAnsiTheme="minorHAnsi" w:cstheme="minorHAnsi"/>
          <w:bCs/>
          <w:i/>
          <w:szCs w:val="22"/>
        </w:rPr>
        <w:t>Dun</w:t>
      </w:r>
      <w:proofErr w:type="spellEnd"/>
      <w:r w:rsidRPr="00F61AF5">
        <w:rPr>
          <w:rFonts w:asciiTheme="minorHAnsi" w:hAnsiTheme="minorHAnsi" w:cstheme="minorHAnsi"/>
          <w:bCs/>
          <w:i/>
          <w:szCs w:val="22"/>
        </w:rPr>
        <w:t xml:space="preserve"> &amp; </w:t>
      </w:r>
      <w:proofErr w:type="spellStart"/>
      <w:r w:rsidRPr="00F61AF5">
        <w:rPr>
          <w:rFonts w:asciiTheme="minorHAnsi" w:hAnsiTheme="minorHAnsi" w:cstheme="minorHAnsi"/>
          <w:bCs/>
          <w:i/>
          <w:szCs w:val="22"/>
        </w:rPr>
        <w:t>Bradstreet</w:t>
      </w:r>
      <w:proofErr w:type="spellEnd"/>
      <w:r w:rsidRPr="00F61AF5">
        <w:rPr>
          <w:rFonts w:asciiTheme="minorHAnsi" w:hAnsiTheme="minorHAnsi" w:cstheme="minorHAnsi"/>
          <w:bCs/>
          <w:i/>
          <w:szCs w:val="22"/>
        </w:rPr>
        <w:t xml:space="preserve"> ali druge ustrezne bonitetne hiše oziroma bank), ki niso starejša od 30 dni od roka za oddajo ponudb, in iz katerih je razvidno stanje blokad vseh poslovnih računov. Ponudnik mora izkazati, da v zadnjih 6 mesecih ni imel blokiranih poslovnih računov skupno več kot 10 dni, skupno na vseh poslovnih računih pri vseh poslovnih bankah, pri katerih ima odprte poslovne račune. </w:t>
      </w:r>
      <w:r w:rsidRPr="00F61AF5">
        <w:rPr>
          <w:rFonts w:asciiTheme="minorHAnsi" w:eastAsia="Calibri" w:hAnsiTheme="minorHAnsi" w:cstheme="minorHAnsi"/>
          <w:i/>
          <w:szCs w:val="22"/>
          <w:lang w:eastAsia="en-US"/>
        </w:rPr>
        <w:t xml:space="preserve">Če ima ponudnik odprtih več računov, mora predložiti toliko potrdil kot ima računov. </w:t>
      </w:r>
    </w:p>
    <w:p w14:paraId="298D1088" w14:textId="77777777" w:rsidR="00BA5DA2" w:rsidRPr="00F61AF5" w:rsidRDefault="00BA5DA2" w:rsidP="002D7A75">
      <w:pPr>
        <w:spacing w:line="288" w:lineRule="auto"/>
        <w:jc w:val="both"/>
        <w:rPr>
          <w:rFonts w:asciiTheme="minorHAnsi" w:eastAsia="Calibri" w:hAnsiTheme="minorHAnsi" w:cstheme="minorHAnsi"/>
          <w:szCs w:val="22"/>
          <w:lang w:eastAsia="en-US"/>
        </w:rPr>
      </w:pPr>
      <w:r w:rsidRPr="00F61AF5">
        <w:rPr>
          <w:rFonts w:asciiTheme="minorHAnsi" w:eastAsia="Calibri" w:hAnsiTheme="minorHAnsi" w:cstheme="minorHAnsi"/>
          <w:i/>
          <w:szCs w:val="22"/>
          <w:lang w:eastAsia="en-US"/>
        </w:rPr>
        <w:t>V primeru skupne ponudbe mora pogoj izpolniti vsak izmed partnerjev</w:t>
      </w:r>
      <w:r w:rsidRPr="00F61AF5">
        <w:rPr>
          <w:rFonts w:asciiTheme="minorHAnsi" w:eastAsia="Calibri" w:hAnsiTheme="minorHAnsi" w:cstheme="minorHAnsi"/>
          <w:szCs w:val="22"/>
          <w:lang w:eastAsia="en-US"/>
        </w:rPr>
        <w:t>.</w:t>
      </w:r>
    </w:p>
    <w:p w14:paraId="23BFEC9A" w14:textId="77777777" w:rsidR="00BA5DA2" w:rsidRPr="00F61AF5" w:rsidRDefault="00BA5DA2" w:rsidP="002D7A75">
      <w:pPr>
        <w:spacing w:line="288" w:lineRule="auto"/>
        <w:jc w:val="both"/>
        <w:rPr>
          <w:rFonts w:asciiTheme="minorHAnsi" w:eastAsia="Calibri" w:hAnsiTheme="minorHAnsi" w:cstheme="minorHAnsi"/>
          <w:szCs w:val="22"/>
          <w:lang w:eastAsia="en-US"/>
        </w:rPr>
      </w:pPr>
    </w:p>
    <w:p w14:paraId="14E49675" w14:textId="31E02A4D"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62" w:name="_Toc536623009"/>
      <w:bookmarkStart w:id="263" w:name="_Toc118373474"/>
      <w:bookmarkStart w:id="264" w:name="_Toc209593853"/>
      <w:r w:rsidRPr="00F61AF5">
        <w:rPr>
          <w:rFonts w:asciiTheme="minorHAnsi" w:hAnsiTheme="minorHAnsi" w:cstheme="minorHAnsi"/>
          <w:b/>
          <w:iCs/>
          <w:kern w:val="28"/>
          <w:szCs w:val="22"/>
        </w:rPr>
        <w:t>4.3 Finančna zavarovanja</w:t>
      </w:r>
      <w:bookmarkEnd w:id="262"/>
      <w:bookmarkEnd w:id="263"/>
      <w:bookmarkEnd w:id="264"/>
    </w:p>
    <w:p w14:paraId="03EA7456" w14:textId="1D54E4E7" w:rsidR="00501C1D" w:rsidRPr="00F61AF5" w:rsidRDefault="00501C1D" w:rsidP="00501C1D">
      <w:pPr>
        <w:spacing w:line="312" w:lineRule="auto"/>
        <w:jc w:val="both"/>
        <w:rPr>
          <w:rFonts w:asciiTheme="minorHAnsi" w:hAnsiTheme="minorHAnsi" w:cstheme="minorHAnsi"/>
          <w:bCs/>
          <w:szCs w:val="22"/>
        </w:rPr>
      </w:pPr>
      <w:bookmarkStart w:id="265" w:name="_Hlk123675578"/>
      <w:r w:rsidRPr="00F61AF5">
        <w:rPr>
          <w:rFonts w:asciiTheme="minorHAnsi" w:hAnsiTheme="minorHAnsi" w:cstheme="minorHAnsi"/>
          <w:bCs/>
          <w:szCs w:val="22"/>
        </w:rPr>
        <w:t>Ponudnik mora ob oddaji ponudbe skladno s tč. 2.1</w:t>
      </w:r>
      <w:r w:rsidR="00CB7215" w:rsidRPr="00F61AF5">
        <w:rPr>
          <w:rFonts w:asciiTheme="minorHAnsi" w:hAnsiTheme="minorHAnsi" w:cstheme="minorHAnsi"/>
          <w:bCs/>
          <w:szCs w:val="22"/>
        </w:rPr>
        <w:t>1</w:t>
      </w:r>
      <w:r w:rsidRPr="00F61AF5">
        <w:rPr>
          <w:rFonts w:asciiTheme="minorHAnsi" w:hAnsiTheme="minorHAnsi" w:cstheme="minorHAnsi"/>
          <w:bCs/>
          <w:szCs w:val="22"/>
        </w:rPr>
        <w:t xml:space="preserve"> te dokumentacije dostaviti naslednja dokazila o ustreznosti finančnih zavarovanj predmeta javnega naročila in sicer:</w:t>
      </w:r>
    </w:p>
    <w:p w14:paraId="547DABE2" w14:textId="24A43C18" w:rsidR="00501C1D" w:rsidRPr="00F61AF5" w:rsidRDefault="00950C5F" w:rsidP="00501C1D">
      <w:pPr>
        <w:numPr>
          <w:ilvl w:val="0"/>
          <w:numId w:val="11"/>
        </w:numPr>
        <w:spacing w:line="312" w:lineRule="auto"/>
        <w:contextualSpacing/>
        <w:jc w:val="both"/>
        <w:rPr>
          <w:rFonts w:asciiTheme="minorHAnsi" w:hAnsiTheme="minorHAnsi" w:cstheme="minorHAnsi"/>
          <w:bCs/>
          <w:szCs w:val="22"/>
        </w:rPr>
      </w:pPr>
      <w:r w:rsidRPr="00F61AF5">
        <w:rPr>
          <w:rFonts w:asciiTheme="minorHAnsi" w:hAnsiTheme="minorHAnsi" w:cstheme="minorHAnsi"/>
          <w:bCs/>
          <w:szCs w:val="22"/>
        </w:rPr>
        <w:t>G</w:t>
      </w:r>
      <w:r w:rsidR="00D92ACB" w:rsidRPr="00F61AF5">
        <w:rPr>
          <w:rFonts w:asciiTheme="minorHAnsi" w:hAnsiTheme="minorHAnsi" w:cstheme="minorHAnsi"/>
          <w:bCs/>
          <w:szCs w:val="22"/>
        </w:rPr>
        <w:t>arancijo</w:t>
      </w:r>
      <w:r w:rsidR="00501C1D" w:rsidRPr="00F61AF5">
        <w:rPr>
          <w:rFonts w:asciiTheme="minorHAnsi" w:hAnsiTheme="minorHAnsi" w:cstheme="minorHAnsi"/>
          <w:bCs/>
          <w:szCs w:val="22"/>
        </w:rPr>
        <w:t xml:space="preserve"> za dobro izvedbo pogodbenih obveznosti.</w:t>
      </w:r>
    </w:p>
    <w:p w14:paraId="7437D01F" w14:textId="78048C86" w:rsidR="00501C1D" w:rsidRPr="00F61AF5" w:rsidRDefault="00501C1D" w:rsidP="00501C1D">
      <w:pPr>
        <w:spacing w:line="312" w:lineRule="auto"/>
        <w:jc w:val="both"/>
        <w:rPr>
          <w:rFonts w:asciiTheme="minorHAnsi" w:hAnsiTheme="minorHAnsi" w:cstheme="minorHAnsi"/>
          <w:b/>
          <w:bCs/>
          <w:szCs w:val="22"/>
        </w:rPr>
      </w:pPr>
      <w:r w:rsidRPr="00F61AF5">
        <w:rPr>
          <w:rFonts w:asciiTheme="minorHAnsi" w:hAnsiTheme="minorHAnsi" w:cstheme="minorHAnsi"/>
          <w:b/>
          <w:bCs/>
          <w:szCs w:val="22"/>
        </w:rPr>
        <w:t xml:space="preserve">Dokazilo: Ponudnik izpolni Obrazec </w:t>
      </w:r>
      <w:r w:rsidR="00AF585D">
        <w:rPr>
          <w:rFonts w:asciiTheme="minorHAnsi" w:hAnsiTheme="minorHAnsi" w:cstheme="minorHAnsi"/>
          <w:b/>
          <w:bCs/>
          <w:szCs w:val="22"/>
        </w:rPr>
        <w:t>7</w:t>
      </w:r>
      <w:r w:rsidRPr="00F61AF5">
        <w:rPr>
          <w:rFonts w:asciiTheme="minorHAnsi" w:hAnsiTheme="minorHAnsi" w:cstheme="minorHAnsi"/>
          <w:b/>
          <w:bCs/>
          <w:szCs w:val="22"/>
        </w:rPr>
        <w:t xml:space="preserve"> - Izjava  o predložitvi </w:t>
      </w:r>
      <w:r w:rsidR="00D92ACB" w:rsidRPr="00F61AF5">
        <w:rPr>
          <w:rFonts w:asciiTheme="minorHAnsi" w:hAnsiTheme="minorHAnsi" w:cstheme="minorHAnsi"/>
          <w:b/>
          <w:bCs/>
          <w:szCs w:val="22"/>
        </w:rPr>
        <w:t xml:space="preserve">bančne </w:t>
      </w:r>
      <w:r w:rsidRPr="00F61AF5">
        <w:rPr>
          <w:rFonts w:asciiTheme="minorHAnsi" w:hAnsiTheme="minorHAnsi" w:cstheme="minorHAnsi"/>
          <w:b/>
          <w:bCs/>
          <w:szCs w:val="22"/>
        </w:rPr>
        <w:t>garancije</w:t>
      </w:r>
      <w:r w:rsidR="00D92ACB" w:rsidRPr="00F61AF5">
        <w:rPr>
          <w:rFonts w:asciiTheme="minorHAnsi" w:hAnsiTheme="minorHAnsi" w:cstheme="minorHAnsi"/>
          <w:b/>
          <w:bCs/>
          <w:szCs w:val="22"/>
        </w:rPr>
        <w:t xml:space="preserve"> v višini </w:t>
      </w:r>
      <w:r w:rsidR="00950C5F" w:rsidRPr="00F61AF5">
        <w:rPr>
          <w:rFonts w:asciiTheme="minorHAnsi" w:hAnsiTheme="minorHAnsi" w:cstheme="minorHAnsi"/>
          <w:b/>
          <w:bCs/>
          <w:szCs w:val="22"/>
        </w:rPr>
        <w:t>5</w:t>
      </w:r>
      <w:r w:rsidR="00D92ACB" w:rsidRPr="00F61AF5">
        <w:rPr>
          <w:rFonts w:asciiTheme="minorHAnsi" w:hAnsiTheme="minorHAnsi" w:cstheme="minorHAnsi"/>
          <w:b/>
          <w:bCs/>
          <w:szCs w:val="22"/>
        </w:rPr>
        <w:t>% pogodbene vrednosti z DDV</w:t>
      </w:r>
      <w:r w:rsidR="004854CD" w:rsidRPr="00F61AF5">
        <w:rPr>
          <w:rFonts w:asciiTheme="minorHAnsi" w:hAnsiTheme="minorHAnsi" w:cstheme="minorHAnsi"/>
          <w:b/>
          <w:bCs/>
          <w:szCs w:val="22"/>
        </w:rPr>
        <w:t>.</w:t>
      </w:r>
      <w:r w:rsidR="00047879" w:rsidRPr="00F61AF5">
        <w:rPr>
          <w:rFonts w:asciiTheme="minorHAnsi" w:hAnsiTheme="minorHAnsi" w:cstheme="minorHAnsi"/>
          <w:b/>
          <w:bCs/>
          <w:szCs w:val="22"/>
        </w:rPr>
        <w:t xml:space="preserve"> </w:t>
      </w:r>
    </w:p>
    <w:p w14:paraId="6B15CC55" w14:textId="5024034C" w:rsidR="00501C1D" w:rsidRPr="00F61AF5" w:rsidRDefault="00501C1D" w:rsidP="00501C1D">
      <w:pPr>
        <w:spacing w:line="312" w:lineRule="auto"/>
        <w:jc w:val="both"/>
        <w:rPr>
          <w:rFonts w:asciiTheme="minorHAnsi" w:hAnsiTheme="minorHAnsi" w:cstheme="minorHAnsi"/>
          <w:b/>
          <w:bCs/>
          <w:szCs w:val="22"/>
          <w:highlight w:val="yellow"/>
        </w:rPr>
      </w:pPr>
    </w:p>
    <w:p w14:paraId="1BFF81BC" w14:textId="77777777" w:rsidR="00501C1D" w:rsidRPr="00F61AF5" w:rsidRDefault="00501C1D" w:rsidP="00501C1D">
      <w:pPr>
        <w:keepNext/>
        <w:overflowPunct w:val="0"/>
        <w:autoSpaceDE w:val="0"/>
        <w:autoSpaceDN w:val="0"/>
        <w:adjustRightInd w:val="0"/>
        <w:spacing w:line="312" w:lineRule="auto"/>
        <w:jc w:val="both"/>
        <w:textAlignment w:val="baseline"/>
        <w:outlineLvl w:val="1"/>
        <w:rPr>
          <w:rFonts w:asciiTheme="minorHAnsi" w:hAnsiTheme="minorHAnsi" w:cstheme="minorHAnsi"/>
          <w:b/>
          <w:iCs/>
          <w:kern w:val="28"/>
          <w:szCs w:val="22"/>
        </w:rPr>
      </w:pPr>
      <w:bookmarkStart w:id="266" w:name="_Toc209593854"/>
      <w:r w:rsidRPr="00F61AF5">
        <w:rPr>
          <w:rFonts w:asciiTheme="minorHAnsi" w:hAnsiTheme="minorHAnsi" w:cstheme="minorHAnsi"/>
          <w:b/>
          <w:iCs/>
          <w:kern w:val="28"/>
          <w:szCs w:val="22"/>
        </w:rPr>
        <w:t>4.4 Tehnična sposobnost ponudnika</w:t>
      </w:r>
      <w:bookmarkEnd w:id="266"/>
    </w:p>
    <w:p w14:paraId="3420C0E5" w14:textId="6C1506E5" w:rsidR="00501C1D" w:rsidRPr="00F61AF5" w:rsidRDefault="00501C1D" w:rsidP="000737FE">
      <w:pPr>
        <w:numPr>
          <w:ilvl w:val="0"/>
          <w:numId w:val="16"/>
        </w:numPr>
        <w:spacing w:line="312" w:lineRule="auto"/>
        <w:jc w:val="both"/>
        <w:rPr>
          <w:rFonts w:asciiTheme="minorHAnsi" w:hAnsiTheme="minorHAnsi" w:cstheme="minorHAnsi"/>
          <w:bCs/>
          <w:szCs w:val="22"/>
        </w:rPr>
      </w:pPr>
      <w:r w:rsidRPr="00F61AF5">
        <w:rPr>
          <w:rFonts w:asciiTheme="minorHAnsi" w:hAnsiTheme="minorHAnsi" w:cstheme="minorHAnsi"/>
          <w:szCs w:val="22"/>
        </w:rPr>
        <w:t>Izjavo o dobavi blaga (Obrazec 5);</w:t>
      </w:r>
    </w:p>
    <w:p w14:paraId="098328B8" w14:textId="7DB6737A" w:rsidR="00D92ACB" w:rsidRPr="00F61AF5" w:rsidRDefault="00501C1D" w:rsidP="00501C1D">
      <w:pPr>
        <w:spacing w:line="312" w:lineRule="auto"/>
        <w:jc w:val="both"/>
        <w:rPr>
          <w:rFonts w:asciiTheme="minorHAnsi" w:hAnsiTheme="minorHAnsi" w:cstheme="minorHAnsi"/>
          <w:b/>
          <w:bCs/>
          <w:szCs w:val="22"/>
        </w:rPr>
      </w:pPr>
      <w:r w:rsidRPr="00F61AF5">
        <w:rPr>
          <w:rFonts w:asciiTheme="minorHAnsi" w:hAnsiTheme="minorHAnsi" w:cstheme="minorHAnsi"/>
          <w:b/>
          <w:bCs/>
          <w:szCs w:val="22"/>
        </w:rPr>
        <w:t>Dokazilo: Ponudnik/partner predloži  Obrazec 5– Izjava o dobavi blaga.</w:t>
      </w:r>
    </w:p>
    <w:p w14:paraId="100B2AEF" w14:textId="77777777" w:rsidR="00156EC5" w:rsidRPr="00F61AF5" w:rsidRDefault="00156EC5" w:rsidP="00501C1D">
      <w:pPr>
        <w:spacing w:line="312" w:lineRule="auto"/>
        <w:jc w:val="both"/>
        <w:rPr>
          <w:rFonts w:asciiTheme="minorHAnsi" w:hAnsiTheme="minorHAnsi" w:cstheme="minorHAnsi"/>
          <w:b/>
          <w:bCs/>
          <w:szCs w:val="22"/>
        </w:rPr>
      </w:pPr>
    </w:p>
    <w:p w14:paraId="4DCB5FA2" w14:textId="77777777" w:rsidR="00950C5F" w:rsidRPr="00F61AF5" w:rsidRDefault="00950C5F" w:rsidP="00501C1D">
      <w:pPr>
        <w:spacing w:line="312" w:lineRule="auto"/>
        <w:jc w:val="both"/>
        <w:rPr>
          <w:rFonts w:asciiTheme="minorHAnsi" w:hAnsiTheme="minorHAnsi" w:cstheme="minorHAnsi"/>
          <w:b/>
          <w:bCs/>
          <w:szCs w:val="22"/>
        </w:rPr>
      </w:pPr>
    </w:p>
    <w:p w14:paraId="7D0F6E31" w14:textId="0398E81B" w:rsidR="00D92ACB" w:rsidRPr="00E26D87" w:rsidRDefault="00D92ACB" w:rsidP="00D92ACB">
      <w:pPr>
        <w:keepNext/>
        <w:overflowPunct w:val="0"/>
        <w:autoSpaceDE w:val="0"/>
        <w:autoSpaceDN w:val="0"/>
        <w:adjustRightInd w:val="0"/>
        <w:spacing w:line="312" w:lineRule="auto"/>
        <w:jc w:val="both"/>
        <w:textAlignment w:val="baseline"/>
        <w:outlineLvl w:val="1"/>
        <w:rPr>
          <w:rFonts w:asciiTheme="minorHAnsi" w:hAnsiTheme="minorHAnsi" w:cstheme="minorHAnsi"/>
          <w:b/>
          <w:iCs/>
          <w:kern w:val="28"/>
          <w:szCs w:val="22"/>
        </w:rPr>
      </w:pPr>
      <w:bookmarkStart w:id="267" w:name="_Toc209593855"/>
      <w:bookmarkStart w:id="268" w:name="_Hlk155688512"/>
      <w:r w:rsidRPr="00E26D87">
        <w:rPr>
          <w:rFonts w:asciiTheme="minorHAnsi" w:hAnsiTheme="minorHAnsi" w:cstheme="minorHAnsi"/>
          <w:b/>
          <w:iCs/>
          <w:kern w:val="28"/>
          <w:szCs w:val="22"/>
        </w:rPr>
        <w:t>4.5</w:t>
      </w:r>
      <w:r w:rsidR="00156EC5" w:rsidRPr="00E26D87">
        <w:rPr>
          <w:rFonts w:asciiTheme="minorHAnsi" w:hAnsiTheme="minorHAnsi" w:cstheme="minorHAnsi"/>
          <w:b/>
          <w:iCs/>
          <w:kern w:val="28"/>
          <w:szCs w:val="22"/>
        </w:rPr>
        <w:t xml:space="preserve"> Strokovna sposobnost ponudnika I - </w:t>
      </w:r>
      <w:r w:rsidRPr="00E26D87">
        <w:rPr>
          <w:rFonts w:asciiTheme="minorHAnsi" w:hAnsiTheme="minorHAnsi" w:cstheme="minorHAnsi"/>
          <w:b/>
          <w:iCs/>
          <w:kern w:val="28"/>
          <w:szCs w:val="22"/>
        </w:rPr>
        <w:t xml:space="preserve"> Reference ponudnika</w:t>
      </w:r>
      <w:bookmarkEnd w:id="267"/>
    </w:p>
    <w:p w14:paraId="686E188A" w14:textId="0B6AFAD3" w:rsidR="00615D91" w:rsidRPr="00E26D87" w:rsidRDefault="00046D9E" w:rsidP="00AF585D">
      <w:pPr>
        <w:numPr>
          <w:ilvl w:val="0"/>
          <w:numId w:val="34"/>
        </w:numPr>
        <w:spacing w:line="312" w:lineRule="auto"/>
        <w:jc w:val="both"/>
        <w:rPr>
          <w:rFonts w:asciiTheme="minorHAnsi" w:hAnsiTheme="minorHAnsi" w:cstheme="minorHAnsi"/>
          <w:bCs/>
          <w:szCs w:val="22"/>
        </w:rPr>
      </w:pPr>
      <w:bookmarkStart w:id="269" w:name="_Hlk155949869"/>
      <w:bookmarkStart w:id="270" w:name="_Toc132652677"/>
      <w:bookmarkStart w:id="271" w:name="_Toc132653021"/>
      <w:r w:rsidRPr="00E26D87">
        <w:rPr>
          <w:rFonts w:asciiTheme="minorHAnsi" w:hAnsiTheme="minorHAnsi" w:cstheme="minorHAnsi"/>
          <w:bCs/>
          <w:szCs w:val="22"/>
        </w:rPr>
        <w:t xml:space="preserve">Ponudnik mora izkazati </w:t>
      </w:r>
      <w:bookmarkStart w:id="272" w:name="_Hlk138335064"/>
      <w:r w:rsidR="00615D91" w:rsidRPr="00E26D87">
        <w:rPr>
          <w:rFonts w:asciiTheme="minorHAnsi" w:hAnsiTheme="minorHAnsi" w:cstheme="minorHAnsi"/>
          <w:bCs/>
          <w:szCs w:val="22"/>
        </w:rPr>
        <w:t>ustrezne izkušnje - reference za izvedbo javnega naročila, in sicer</w:t>
      </w:r>
      <w:bookmarkStart w:id="273" w:name="_Toc438040940"/>
      <w:r w:rsidR="00615D91" w:rsidRPr="00E26D87">
        <w:rPr>
          <w:rFonts w:asciiTheme="minorHAnsi" w:hAnsiTheme="minorHAnsi" w:cstheme="minorHAnsi"/>
          <w:bCs/>
          <w:szCs w:val="22"/>
        </w:rPr>
        <w:t xml:space="preserve">, da je </w:t>
      </w:r>
      <w:r w:rsidR="00AF585D" w:rsidRPr="00E26D87">
        <w:rPr>
          <w:rFonts w:asciiTheme="minorHAnsi" w:hAnsiTheme="minorHAnsi" w:cstheme="minorHAnsi"/>
          <w:bCs/>
          <w:szCs w:val="22"/>
        </w:rPr>
        <w:t>v obdobju od 1.01.20</w:t>
      </w:r>
      <w:r w:rsidR="008D4185">
        <w:rPr>
          <w:rFonts w:asciiTheme="minorHAnsi" w:hAnsiTheme="minorHAnsi" w:cstheme="minorHAnsi"/>
          <w:bCs/>
          <w:szCs w:val="22"/>
        </w:rPr>
        <w:t>20</w:t>
      </w:r>
      <w:r w:rsidR="00AF585D" w:rsidRPr="00E26D87">
        <w:rPr>
          <w:rFonts w:asciiTheme="minorHAnsi" w:hAnsiTheme="minorHAnsi" w:cstheme="minorHAnsi"/>
          <w:bCs/>
          <w:szCs w:val="22"/>
        </w:rPr>
        <w:t xml:space="preserve"> do 31.12.202</w:t>
      </w:r>
      <w:r w:rsidR="00593DF5" w:rsidRPr="00E26D87">
        <w:rPr>
          <w:rFonts w:asciiTheme="minorHAnsi" w:hAnsiTheme="minorHAnsi" w:cstheme="minorHAnsi"/>
          <w:bCs/>
          <w:szCs w:val="22"/>
        </w:rPr>
        <w:t>4</w:t>
      </w:r>
      <w:r w:rsidR="00AF585D" w:rsidRPr="00E26D87">
        <w:rPr>
          <w:rFonts w:asciiTheme="minorHAnsi" w:hAnsiTheme="minorHAnsi" w:cstheme="minorHAnsi"/>
          <w:bCs/>
          <w:szCs w:val="22"/>
        </w:rPr>
        <w:t xml:space="preserve"> dobavil in montiral najmanj </w:t>
      </w:r>
      <w:r w:rsidR="00F62E57" w:rsidRPr="00E26D87">
        <w:rPr>
          <w:rFonts w:asciiTheme="minorHAnsi" w:hAnsiTheme="minorHAnsi" w:cstheme="minorHAnsi"/>
          <w:bCs/>
          <w:szCs w:val="22"/>
        </w:rPr>
        <w:t>eno (1)</w:t>
      </w:r>
      <w:r w:rsidR="00AF585D" w:rsidRPr="00E26D87">
        <w:rPr>
          <w:rFonts w:asciiTheme="minorHAnsi" w:hAnsiTheme="minorHAnsi" w:cstheme="minorHAnsi"/>
          <w:bCs/>
          <w:szCs w:val="22"/>
        </w:rPr>
        <w:t xml:space="preserve"> </w:t>
      </w:r>
      <w:r w:rsidR="00593DF5" w:rsidRPr="00E26D87">
        <w:rPr>
          <w:rFonts w:asciiTheme="minorHAnsi" w:hAnsiTheme="minorHAnsi" w:cstheme="minorHAnsi"/>
          <w:bCs/>
          <w:szCs w:val="22"/>
        </w:rPr>
        <w:t>nov</w:t>
      </w:r>
      <w:r w:rsidR="00F62E57" w:rsidRPr="00E26D87">
        <w:rPr>
          <w:rFonts w:asciiTheme="minorHAnsi" w:hAnsiTheme="minorHAnsi" w:cstheme="minorHAnsi"/>
          <w:bCs/>
          <w:szCs w:val="22"/>
        </w:rPr>
        <w:t>o</w:t>
      </w:r>
      <w:r w:rsidR="00593DF5" w:rsidRPr="00E26D87">
        <w:rPr>
          <w:rFonts w:asciiTheme="minorHAnsi" w:hAnsiTheme="minorHAnsi" w:cstheme="minorHAnsi"/>
          <w:bCs/>
          <w:szCs w:val="22"/>
        </w:rPr>
        <w:t xml:space="preserve"> stacionarn</w:t>
      </w:r>
      <w:r w:rsidR="00F62E57" w:rsidRPr="00E26D87">
        <w:rPr>
          <w:rFonts w:asciiTheme="minorHAnsi" w:hAnsiTheme="minorHAnsi" w:cstheme="minorHAnsi"/>
          <w:bCs/>
          <w:szCs w:val="22"/>
        </w:rPr>
        <w:t>o</w:t>
      </w:r>
      <w:r w:rsidR="00593DF5" w:rsidRPr="00E26D87">
        <w:rPr>
          <w:rFonts w:asciiTheme="minorHAnsi" w:hAnsiTheme="minorHAnsi" w:cstheme="minorHAnsi"/>
          <w:bCs/>
          <w:szCs w:val="22"/>
        </w:rPr>
        <w:t xml:space="preserve"> sejaln</w:t>
      </w:r>
      <w:r w:rsidR="00F62E57" w:rsidRPr="00E26D87">
        <w:rPr>
          <w:rFonts w:asciiTheme="minorHAnsi" w:hAnsiTheme="minorHAnsi" w:cstheme="minorHAnsi"/>
          <w:bCs/>
          <w:szCs w:val="22"/>
        </w:rPr>
        <w:t>o</w:t>
      </w:r>
      <w:r w:rsidR="00593DF5" w:rsidRPr="00E26D87">
        <w:rPr>
          <w:rFonts w:asciiTheme="minorHAnsi" w:hAnsiTheme="minorHAnsi" w:cstheme="minorHAnsi"/>
          <w:bCs/>
          <w:szCs w:val="22"/>
        </w:rPr>
        <w:t xml:space="preserve"> postrojenj</w:t>
      </w:r>
      <w:r w:rsidR="008D4185">
        <w:rPr>
          <w:rFonts w:asciiTheme="minorHAnsi" w:hAnsiTheme="minorHAnsi" w:cstheme="minorHAnsi"/>
          <w:bCs/>
          <w:szCs w:val="22"/>
        </w:rPr>
        <w:t>e</w:t>
      </w:r>
      <w:r w:rsidR="00593DF5" w:rsidRPr="00E26D87">
        <w:rPr>
          <w:rFonts w:asciiTheme="minorHAnsi" w:hAnsiTheme="minorHAnsi" w:cstheme="minorHAnsi"/>
          <w:bCs/>
          <w:szCs w:val="22"/>
        </w:rPr>
        <w:t xml:space="preserve"> </w:t>
      </w:r>
      <w:r w:rsidR="00AF585D" w:rsidRPr="00E26D87">
        <w:rPr>
          <w:rFonts w:asciiTheme="minorHAnsi" w:hAnsiTheme="minorHAnsi" w:cstheme="minorHAnsi"/>
          <w:bCs/>
          <w:szCs w:val="22"/>
        </w:rPr>
        <w:t xml:space="preserve"> v vrednosti </w:t>
      </w:r>
      <w:r w:rsidR="00593DF5" w:rsidRPr="00E26D87">
        <w:rPr>
          <w:rFonts w:asciiTheme="minorHAnsi" w:hAnsiTheme="minorHAnsi" w:cstheme="minorHAnsi"/>
          <w:bCs/>
          <w:szCs w:val="22"/>
        </w:rPr>
        <w:t xml:space="preserve"> najmanj</w:t>
      </w:r>
      <w:r w:rsidR="00AF585D" w:rsidRPr="00E26D87">
        <w:rPr>
          <w:rFonts w:asciiTheme="minorHAnsi" w:hAnsiTheme="minorHAnsi" w:cstheme="minorHAnsi"/>
          <w:bCs/>
          <w:szCs w:val="22"/>
        </w:rPr>
        <w:t xml:space="preserve"> </w:t>
      </w:r>
      <w:r w:rsidR="00593DF5" w:rsidRPr="00E26D87">
        <w:rPr>
          <w:rFonts w:asciiTheme="minorHAnsi" w:hAnsiTheme="minorHAnsi" w:cstheme="minorHAnsi"/>
          <w:bCs/>
          <w:szCs w:val="22"/>
        </w:rPr>
        <w:t>1.5</w:t>
      </w:r>
      <w:r w:rsidR="00AF585D" w:rsidRPr="00E26D87">
        <w:rPr>
          <w:rFonts w:asciiTheme="minorHAnsi" w:hAnsiTheme="minorHAnsi" w:cstheme="minorHAnsi"/>
          <w:bCs/>
          <w:szCs w:val="22"/>
        </w:rPr>
        <w:t xml:space="preserve">00.000,00 € </w:t>
      </w:r>
      <w:r w:rsidR="00F62E57" w:rsidRPr="00E26D87">
        <w:rPr>
          <w:rFonts w:asciiTheme="minorHAnsi" w:hAnsiTheme="minorHAnsi" w:cstheme="minorHAnsi"/>
          <w:bCs/>
          <w:szCs w:val="22"/>
        </w:rPr>
        <w:t xml:space="preserve">bruto </w:t>
      </w:r>
      <w:r w:rsidR="00AF585D" w:rsidRPr="00E26D87">
        <w:rPr>
          <w:rFonts w:asciiTheme="minorHAnsi" w:hAnsiTheme="minorHAnsi" w:cstheme="minorHAnsi"/>
          <w:bCs/>
          <w:szCs w:val="22"/>
        </w:rPr>
        <w:t>ali več.</w:t>
      </w:r>
    </w:p>
    <w:bookmarkEnd w:id="272"/>
    <w:bookmarkEnd w:id="273"/>
    <w:p w14:paraId="4188628B" w14:textId="2114084B" w:rsidR="00046D9E" w:rsidRPr="00F61AF5" w:rsidRDefault="00046D9E" w:rsidP="00046D9E">
      <w:pPr>
        <w:spacing w:line="312" w:lineRule="auto"/>
        <w:jc w:val="both"/>
        <w:rPr>
          <w:rFonts w:asciiTheme="minorHAnsi" w:hAnsiTheme="minorHAnsi" w:cstheme="minorHAnsi"/>
          <w:bCs/>
          <w:szCs w:val="22"/>
        </w:rPr>
      </w:pPr>
    </w:p>
    <w:p w14:paraId="184888EC" w14:textId="53AE762D" w:rsidR="00664CAC" w:rsidRPr="00F61AF5" w:rsidRDefault="00664CAC" w:rsidP="00664CAC">
      <w:pPr>
        <w:autoSpaceDE w:val="0"/>
        <w:autoSpaceDN w:val="0"/>
        <w:adjustRightInd w:val="0"/>
        <w:spacing w:line="288" w:lineRule="auto"/>
        <w:rPr>
          <w:rFonts w:asciiTheme="minorHAnsi" w:hAnsiTheme="minorHAnsi" w:cstheme="minorHAnsi"/>
          <w:b/>
          <w:bCs/>
          <w:szCs w:val="22"/>
        </w:rPr>
      </w:pPr>
      <w:bookmarkStart w:id="274" w:name="_Toc132652679"/>
      <w:bookmarkStart w:id="275" w:name="_Toc132653023"/>
      <w:bookmarkEnd w:id="269"/>
      <w:bookmarkEnd w:id="270"/>
      <w:bookmarkEnd w:id="271"/>
      <w:r w:rsidRPr="00F61AF5">
        <w:rPr>
          <w:rFonts w:asciiTheme="minorHAnsi" w:hAnsiTheme="minorHAnsi" w:cstheme="minorHAnsi"/>
          <w:b/>
          <w:bCs/>
          <w:szCs w:val="22"/>
        </w:rPr>
        <w:t>Dokazilo: Ponudnik izpolni ESPD obrazec (v delu IV C) in predloži referenčno potrdilo za vsako posamezno referenco</w:t>
      </w:r>
      <w:r w:rsidR="00AF585D">
        <w:rPr>
          <w:rFonts w:asciiTheme="minorHAnsi" w:hAnsiTheme="minorHAnsi" w:cstheme="minorHAnsi"/>
          <w:b/>
          <w:bCs/>
          <w:szCs w:val="22"/>
        </w:rPr>
        <w:t xml:space="preserve"> (Obrazec 6)</w:t>
      </w:r>
      <w:r w:rsidRPr="00F61AF5">
        <w:rPr>
          <w:rFonts w:asciiTheme="minorHAnsi" w:hAnsiTheme="minorHAnsi" w:cstheme="minorHAnsi"/>
          <w:b/>
          <w:bCs/>
          <w:szCs w:val="22"/>
        </w:rPr>
        <w:t xml:space="preserve"> </w:t>
      </w:r>
    </w:p>
    <w:p w14:paraId="2B457560" w14:textId="77777777" w:rsidR="009B37D9" w:rsidRPr="00F61AF5" w:rsidRDefault="009B37D9" w:rsidP="00664CAC">
      <w:pPr>
        <w:autoSpaceDE w:val="0"/>
        <w:autoSpaceDN w:val="0"/>
        <w:adjustRightInd w:val="0"/>
        <w:spacing w:line="288" w:lineRule="auto"/>
        <w:rPr>
          <w:rFonts w:asciiTheme="minorHAnsi" w:hAnsiTheme="minorHAnsi" w:cstheme="minorHAnsi"/>
          <w:b/>
          <w:bCs/>
          <w:szCs w:val="22"/>
        </w:rPr>
      </w:pPr>
    </w:p>
    <w:p w14:paraId="0B776486" w14:textId="77777777" w:rsidR="009B37D9" w:rsidRPr="00F61AF5" w:rsidRDefault="009B37D9" w:rsidP="009B37D9">
      <w:pPr>
        <w:autoSpaceDE w:val="0"/>
        <w:autoSpaceDN w:val="0"/>
        <w:adjustRightInd w:val="0"/>
        <w:spacing w:line="288" w:lineRule="auto"/>
        <w:jc w:val="both"/>
        <w:rPr>
          <w:rFonts w:asciiTheme="minorHAnsi" w:hAnsiTheme="minorHAnsi" w:cstheme="minorHAnsi"/>
          <w:color w:val="000000"/>
          <w:szCs w:val="22"/>
        </w:rPr>
      </w:pPr>
      <w:r w:rsidRPr="00F61AF5">
        <w:rPr>
          <w:rFonts w:asciiTheme="minorHAnsi" w:hAnsiTheme="minorHAnsi" w:cstheme="minorHAnsi"/>
          <w:b/>
          <w:bCs/>
          <w:color w:val="000000"/>
          <w:szCs w:val="22"/>
        </w:rPr>
        <w:t>POJASNILO</w:t>
      </w:r>
      <w:r w:rsidRPr="00F61AF5">
        <w:rPr>
          <w:rFonts w:asciiTheme="minorHAnsi" w:hAnsiTheme="minorHAnsi" w:cstheme="minorHAnsi"/>
          <w:color w:val="000000"/>
          <w:szCs w:val="22"/>
        </w:rPr>
        <w:t xml:space="preserve">: Naročnik bo izpolnjevanje pogojev Reference preverjal s pomočjo referenčnih potrdil za vsako posamezno referenco. </w:t>
      </w:r>
    </w:p>
    <w:p w14:paraId="7E58297D" w14:textId="13CB2195" w:rsidR="009B37D9" w:rsidRPr="00F61AF5" w:rsidRDefault="00141827" w:rsidP="009B37D9">
      <w:pPr>
        <w:keepNext/>
        <w:overflowPunct w:val="0"/>
        <w:autoSpaceDE w:val="0"/>
        <w:autoSpaceDN w:val="0"/>
        <w:adjustRightInd w:val="0"/>
        <w:spacing w:line="312" w:lineRule="auto"/>
        <w:jc w:val="both"/>
        <w:textAlignment w:val="baseline"/>
        <w:outlineLvl w:val="1"/>
        <w:rPr>
          <w:rFonts w:asciiTheme="minorHAnsi" w:hAnsiTheme="minorHAnsi" w:cstheme="minorHAnsi"/>
          <w:color w:val="000000"/>
          <w:szCs w:val="22"/>
        </w:rPr>
      </w:pPr>
      <w:bookmarkStart w:id="276" w:name="_Toc155954981"/>
      <w:bookmarkStart w:id="277" w:name="_Toc202443733"/>
      <w:bookmarkStart w:id="278" w:name="_Toc209593856"/>
      <w:r>
        <w:rPr>
          <w:rFonts w:asciiTheme="minorHAnsi" w:hAnsiTheme="minorHAnsi" w:cstheme="minorHAnsi"/>
          <w:color w:val="000000"/>
          <w:szCs w:val="22"/>
        </w:rPr>
        <w:t>Naročnik si pridržuje pravico, da od ponudnika zahteva potrjeno referenčno potrdilo s strani referenčnega naročnika</w:t>
      </w:r>
      <w:r w:rsidR="009B37D9" w:rsidRPr="00F61AF5">
        <w:rPr>
          <w:rFonts w:asciiTheme="minorHAnsi" w:hAnsiTheme="minorHAnsi" w:cstheme="minorHAnsi"/>
          <w:color w:val="000000"/>
          <w:szCs w:val="22"/>
        </w:rPr>
        <w:t>. Referenčni naročnik je tisti naročnik, ki je ponudniku naročil in financiral izvedbo referenčnih storitev.</w:t>
      </w:r>
      <w:bookmarkEnd w:id="276"/>
      <w:bookmarkEnd w:id="277"/>
      <w:bookmarkEnd w:id="278"/>
    </w:p>
    <w:p w14:paraId="48A20A71" w14:textId="77777777" w:rsidR="009B37D9" w:rsidRPr="00F61AF5" w:rsidRDefault="009B37D9" w:rsidP="00664CAC">
      <w:pPr>
        <w:autoSpaceDE w:val="0"/>
        <w:autoSpaceDN w:val="0"/>
        <w:adjustRightInd w:val="0"/>
        <w:spacing w:line="288" w:lineRule="auto"/>
        <w:rPr>
          <w:rFonts w:asciiTheme="minorHAnsi" w:hAnsiTheme="minorHAnsi" w:cstheme="minorHAnsi"/>
          <w:b/>
          <w:bCs/>
          <w:szCs w:val="22"/>
        </w:rPr>
      </w:pPr>
      <w:bookmarkStart w:id="279" w:name="_Hlk156223146"/>
    </w:p>
    <w:p w14:paraId="66FE9E92" w14:textId="77777777" w:rsidR="0048366F" w:rsidRPr="00F61AF5" w:rsidRDefault="0048366F" w:rsidP="00156EC5">
      <w:pPr>
        <w:spacing w:line="288" w:lineRule="auto"/>
        <w:jc w:val="both"/>
        <w:rPr>
          <w:rFonts w:asciiTheme="minorHAnsi" w:hAnsiTheme="minorHAnsi" w:cstheme="minorHAnsi"/>
          <w:b/>
          <w:bCs/>
          <w:szCs w:val="22"/>
        </w:rPr>
      </w:pPr>
      <w:bookmarkStart w:id="280" w:name="_Toc499890254"/>
      <w:bookmarkEnd w:id="265"/>
      <w:bookmarkEnd w:id="268"/>
      <w:bookmarkEnd w:id="274"/>
      <w:bookmarkEnd w:id="275"/>
      <w:bookmarkEnd w:id="279"/>
    </w:p>
    <w:p w14:paraId="5AE6932A" w14:textId="77777777" w:rsidR="0048366F" w:rsidRPr="00F61AF5" w:rsidRDefault="0048366F" w:rsidP="00156EC5">
      <w:pPr>
        <w:spacing w:line="288" w:lineRule="auto"/>
        <w:jc w:val="both"/>
        <w:rPr>
          <w:rFonts w:asciiTheme="minorHAnsi" w:hAnsiTheme="minorHAnsi" w:cstheme="minorHAnsi"/>
          <w:b/>
          <w:bCs/>
          <w:szCs w:val="22"/>
        </w:rPr>
      </w:pPr>
    </w:p>
    <w:p w14:paraId="12048AE0" w14:textId="2BDBF3F7" w:rsidR="0048366F" w:rsidRDefault="0048366F" w:rsidP="00156EC5">
      <w:pPr>
        <w:spacing w:line="288" w:lineRule="auto"/>
        <w:jc w:val="both"/>
        <w:rPr>
          <w:rFonts w:asciiTheme="minorHAnsi" w:hAnsiTheme="minorHAnsi" w:cstheme="minorHAnsi"/>
          <w:szCs w:val="22"/>
        </w:rPr>
      </w:pPr>
      <w:r w:rsidRPr="00F61AF5">
        <w:rPr>
          <w:rFonts w:asciiTheme="minorHAnsi" w:hAnsiTheme="minorHAnsi" w:cstheme="minorHAnsi"/>
          <w:szCs w:val="22"/>
        </w:rPr>
        <w:t>V primeru, da zahtevana dokumentacija ne bo predložena, bo naročnik ravnal skladno z ZJN-3.</w:t>
      </w:r>
    </w:p>
    <w:p w14:paraId="54B9D317" w14:textId="77777777" w:rsidR="002A1329" w:rsidRDefault="002A1329" w:rsidP="00156EC5">
      <w:pPr>
        <w:spacing w:line="288" w:lineRule="auto"/>
        <w:jc w:val="both"/>
        <w:rPr>
          <w:rFonts w:asciiTheme="minorHAnsi" w:hAnsiTheme="minorHAnsi" w:cstheme="minorHAnsi"/>
          <w:szCs w:val="22"/>
        </w:rPr>
      </w:pPr>
    </w:p>
    <w:p w14:paraId="1863658A" w14:textId="561D0CD7" w:rsidR="002A1329" w:rsidRPr="00337787" w:rsidRDefault="002A1329" w:rsidP="00337787">
      <w:pPr>
        <w:keepNext/>
        <w:overflowPunct w:val="0"/>
        <w:autoSpaceDE w:val="0"/>
        <w:autoSpaceDN w:val="0"/>
        <w:adjustRightInd w:val="0"/>
        <w:spacing w:line="312" w:lineRule="auto"/>
        <w:jc w:val="both"/>
        <w:textAlignment w:val="baseline"/>
        <w:outlineLvl w:val="1"/>
        <w:rPr>
          <w:rFonts w:asciiTheme="minorHAnsi" w:hAnsiTheme="minorHAnsi" w:cstheme="minorHAnsi"/>
          <w:b/>
          <w:iCs/>
          <w:kern w:val="28"/>
          <w:szCs w:val="22"/>
        </w:rPr>
      </w:pPr>
      <w:bookmarkStart w:id="281" w:name="_Toc209593857"/>
      <w:r w:rsidRPr="00337787">
        <w:rPr>
          <w:rFonts w:asciiTheme="minorHAnsi" w:hAnsiTheme="minorHAnsi" w:cstheme="minorHAnsi"/>
          <w:b/>
          <w:iCs/>
          <w:kern w:val="28"/>
          <w:szCs w:val="22"/>
        </w:rPr>
        <w:t xml:space="preserve">4.6. </w:t>
      </w:r>
      <w:r w:rsidRPr="00337787">
        <w:rPr>
          <w:rFonts w:asciiTheme="minorHAnsi" w:hAnsiTheme="minorHAnsi" w:cstheme="minorHAnsi"/>
          <w:b/>
          <w:iCs/>
          <w:kern w:val="28"/>
          <w:szCs w:val="22"/>
        </w:rPr>
        <w:tab/>
        <w:t>Pogoj (Servisna mreža)</w:t>
      </w:r>
      <w:bookmarkEnd w:id="281"/>
    </w:p>
    <w:p w14:paraId="145D255B" w14:textId="77777777" w:rsidR="002A1329" w:rsidRPr="00E26D87" w:rsidRDefault="002A1329" w:rsidP="002A1329">
      <w:pPr>
        <w:spacing w:line="288" w:lineRule="auto"/>
        <w:jc w:val="both"/>
        <w:rPr>
          <w:rFonts w:asciiTheme="minorHAnsi" w:hAnsiTheme="minorHAnsi" w:cstheme="minorHAnsi"/>
          <w:szCs w:val="22"/>
        </w:rPr>
      </w:pPr>
    </w:p>
    <w:p w14:paraId="383B22B8" w14:textId="26FE5AC5" w:rsidR="002A1329" w:rsidRPr="00E26D87" w:rsidRDefault="002A1329" w:rsidP="002A1329">
      <w:pPr>
        <w:spacing w:line="288" w:lineRule="auto"/>
        <w:jc w:val="both"/>
        <w:rPr>
          <w:rFonts w:asciiTheme="minorHAnsi" w:hAnsiTheme="minorHAnsi" w:cstheme="minorHAnsi"/>
          <w:szCs w:val="22"/>
        </w:rPr>
      </w:pPr>
      <w:bookmarkStart w:id="282" w:name="_Hlk202423927"/>
      <w:r w:rsidRPr="00E26D87">
        <w:rPr>
          <w:rFonts w:asciiTheme="minorHAnsi" w:hAnsiTheme="minorHAnsi" w:cstheme="minorHAnsi"/>
          <w:szCs w:val="22"/>
        </w:rPr>
        <w:t>Ponudnik zagotavlja, da bo dobav</w:t>
      </w:r>
      <w:r w:rsidR="00FE176D" w:rsidRPr="00E26D87">
        <w:rPr>
          <w:rFonts w:asciiTheme="minorHAnsi" w:hAnsiTheme="minorHAnsi" w:cstheme="minorHAnsi"/>
          <w:szCs w:val="22"/>
        </w:rPr>
        <w:t>il</w:t>
      </w:r>
      <w:r w:rsidRPr="00E26D87">
        <w:rPr>
          <w:rFonts w:asciiTheme="minorHAnsi" w:hAnsiTheme="minorHAnsi" w:cstheme="minorHAnsi"/>
          <w:szCs w:val="22"/>
        </w:rPr>
        <w:t xml:space="preserve"> postrojenje, za katerega ima na območju Republike Slovenije zagotovljen servis z zaposlenimi delavci, ki imajo s strani proizvajalca pridobljeno licenco</w:t>
      </w:r>
      <w:r w:rsidR="00FE176D" w:rsidRPr="00E26D87">
        <w:rPr>
          <w:rFonts w:asciiTheme="minorHAnsi" w:hAnsiTheme="minorHAnsi" w:cstheme="minorHAnsi"/>
          <w:szCs w:val="22"/>
        </w:rPr>
        <w:t xml:space="preserve"> za obdobje najmanj 5 let od opravljene dobave predmeta naročila.</w:t>
      </w:r>
    </w:p>
    <w:bookmarkEnd w:id="282"/>
    <w:p w14:paraId="4FAFC08A" w14:textId="77777777" w:rsidR="002A1329" w:rsidRPr="00E26D87" w:rsidRDefault="002A1329" w:rsidP="002A1329">
      <w:pPr>
        <w:spacing w:line="288" w:lineRule="auto"/>
        <w:jc w:val="both"/>
        <w:rPr>
          <w:rFonts w:asciiTheme="minorHAnsi" w:hAnsiTheme="minorHAnsi" w:cstheme="minorHAnsi"/>
          <w:szCs w:val="22"/>
        </w:rPr>
      </w:pPr>
    </w:p>
    <w:p w14:paraId="247A43DA" w14:textId="77777777" w:rsidR="002A1329" w:rsidRPr="00E26D87"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Način izpolnjevanja:</w:t>
      </w:r>
    </w:p>
    <w:p w14:paraId="0189D43F" w14:textId="77777777" w:rsidR="002A1329" w:rsidRPr="00E26D87"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 xml:space="preserve">Pogoj mora izpolniti ponudnik. V primeru partnerske ponudbe mora pogoj izpolniti vsaj eden izmed partnerjev. </w:t>
      </w:r>
    </w:p>
    <w:p w14:paraId="1FA02465" w14:textId="77777777" w:rsidR="002A1329" w:rsidRPr="00E26D87" w:rsidRDefault="002A1329" w:rsidP="002A1329">
      <w:pPr>
        <w:spacing w:line="288" w:lineRule="auto"/>
        <w:jc w:val="both"/>
        <w:rPr>
          <w:rFonts w:asciiTheme="minorHAnsi" w:hAnsiTheme="minorHAnsi" w:cstheme="minorHAnsi"/>
          <w:szCs w:val="22"/>
        </w:rPr>
      </w:pPr>
    </w:p>
    <w:p w14:paraId="5DA0F050" w14:textId="77777777" w:rsidR="002A1329" w:rsidRPr="00E26D87"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Zahtevano dokazilo:</w:t>
      </w:r>
    </w:p>
    <w:p w14:paraId="533781E0" w14:textId="01261BA9" w:rsidR="002A1329" w:rsidRPr="00F61AF5"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Gospodarski subjekt izkaže izpolnjevanje pogoja se predložitvijo izpolnjenega in podpisanega obrazca</w:t>
      </w:r>
      <w:r w:rsidR="00F62E57" w:rsidRPr="00E26D87">
        <w:rPr>
          <w:rFonts w:asciiTheme="minorHAnsi" w:hAnsiTheme="minorHAnsi" w:cstheme="minorHAnsi"/>
          <w:szCs w:val="22"/>
        </w:rPr>
        <w:t xml:space="preserve"> </w:t>
      </w:r>
      <w:r w:rsidRPr="00E26D87">
        <w:rPr>
          <w:rFonts w:asciiTheme="minorHAnsi" w:hAnsiTheme="minorHAnsi" w:cstheme="minorHAnsi"/>
          <w:szCs w:val="22"/>
        </w:rPr>
        <w:t xml:space="preserve"> 1 in izjavo pooblaščenega serviserja, iz katere je razvidno, da je serviser pooblaščen za servis postrojenja, ki </w:t>
      </w:r>
      <w:r w:rsidR="00F62E57" w:rsidRPr="00E26D87">
        <w:rPr>
          <w:rFonts w:asciiTheme="minorHAnsi" w:hAnsiTheme="minorHAnsi" w:cstheme="minorHAnsi"/>
          <w:szCs w:val="22"/>
        </w:rPr>
        <w:t>je predmet javnega naročila</w:t>
      </w:r>
      <w:r w:rsidRPr="00E26D87">
        <w:rPr>
          <w:rFonts w:asciiTheme="minorHAnsi" w:hAnsiTheme="minorHAnsi" w:cstheme="minorHAnsi"/>
          <w:szCs w:val="22"/>
        </w:rPr>
        <w:t xml:space="preserve"> </w:t>
      </w:r>
      <w:r w:rsidR="00FE176D" w:rsidRPr="00E26D87">
        <w:rPr>
          <w:rFonts w:asciiTheme="minorHAnsi" w:hAnsiTheme="minorHAnsi" w:cstheme="minorHAnsi"/>
          <w:szCs w:val="22"/>
        </w:rPr>
        <w:t xml:space="preserve">ter da bo servis zagotavljal minimalno 5 let od dobave </w:t>
      </w:r>
      <w:r w:rsidRPr="00E26D87">
        <w:rPr>
          <w:rFonts w:asciiTheme="minorHAnsi" w:hAnsiTheme="minorHAnsi" w:cstheme="minorHAnsi"/>
          <w:szCs w:val="22"/>
        </w:rPr>
        <w:t>(izjava je pripravljena na lastnem obrazcu). Naročnik si pridržuje od ponudnika zahtevati dodatna dokazila, s katerimi izkazuje izpolnjevanje pogoja (npr. pogodba s proizvajalcem postrojenja, izjava proizvajalca ali dobavitelja postrojenja).</w:t>
      </w:r>
    </w:p>
    <w:p w14:paraId="0C4B2158" w14:textId="77777777" w:rsidR="00156EC5" w:rsidRPr="00F61AF5" w:rsidRDefault="00156EC5" w:rsidP="00156EC5">
      <w:pPr>
        <w:spacing w:line="288" w:lineRule="auto"/>
        <w:jc w:val="both"/>
        <w:rPr>
          <w:rFonts w:asciiTheme="minorHAnsi" w:hAnsiTheme="minorHAnsi" w:cstheme="minorHAnsi"/>
          <w:szCs w:val="22"/>
        </w:rPr>
      </w:pPr>
    </w:p>
    <w:p w14:paraId="4FC01EC1" w14:textId="7B74D8BE" w:rsidR="00BA5DA2" w:rsidRPr="002A1329" w:rsidRDefault="00BA5DA2" w:rsidP="002A1329">
      <w:pPr>
        <w:pStyle w:val="Odstavekseznama"/>
        <w:keepNext/>
        <w:numPr>
          <w:ilvl w:val="0"/>
          <w:numId w:val="49"/>
        </w:numPr>
        <w:overflowPunct w:val="0"/>
        <w:autoSpaceDE w:val="0"/>
        <w:autoSpaceDN w:val="0"/>
        <w:adjustRightInd w:val="0"/>
        <w:spacing w:line="288" w:lineRule="auto"/>
        <w:jc w:val="both"/>
        <w:textAlignment w:val="baseline"/>
        <w:outlineLvl w:val="0"/>
        <w:rPr>
          <w:rFonts w:asciiTheme="minorHAnsi" w:hAnsiTheme="minorHAnsi" w:cstheme="minorHAnsi"/>
          <w:b/>
          <w:kern w:val="28"/>
          <w:szCs w:val="22"/>
        </w:rPr>
      </w:pPr>
      <w:bookmarkStart w:id="283" w:name="_Toc118373477"/>
      <w:bookmarkStart w:id="284" w:name="_Hlk129086114"/>
      <w:r w:rsidRPr="002A1329">
        <w:rPr>
          <w:rFonts w:asciiTheme="minorHAnsi" w:hAnsiTheme="minorHAnsi" w:cstheme="minorHAnsi"/>
          <w:b/>
          <w:kern w:val="28"/>
          <w:szCs w:val="22"/>
        </w:rPr>
        <w:tab/>
      </w:r>
      <w:bookmarkStart w:id="285" w:name="_Toc209593858"/>
      <w:bookmarkEnd w:id="280"/>
      <w:bookmarkEnd w:id="283"/>
      <w:r w:rsidR="00615D91" w:rsidRPr="002A1329">
        <w:rPr>
          <w:rFonts w:asciiTheme="minorHAnsi" w:hAnsiTheme="minorHAnsi" w:cstheme="minorHAnsi"/>
          <w:b/>
          <w:kern w:val="28"/>
          <w:szCs w:val="22"/>
        </w:rPr>
        <w:t>TEHNIČNE ZAHTEVE JAVNEGA NAROČILA</w:t>
      </w:r>
      <w:bookmarkEnd w:id="285"/>
    </w:p>
    <w:p w14:paraId="7FADD9EC" w14:textId="77777777" w:rsidR="00DE6B0E" w:rsidRPr="00615D91" w:rsidRDefault="00DE6B0E" w:rsidP="009C59DA">
      <w:pPr>
        <w:spacing w:line="288" w:lineRule="auto"/>
        <w:jc w:val="both"/>
        <w:rPr>
          <w:rFonts w:asciiTheme="minorHAnsi" w:hAnsiTheme="minorHAnsi" w:cstheme="minorHAnsi"/>
          <w:bCs/>
          <w:szCs w:val="22"/>
        </w:rPr>
      </w:pPr>
    </w:p>
    <w:bookmarkEnd w:id="284"/>
    <w:p w14:paraId="26AAD17A" w14:textId="4FC79958" w:rsidR="00615D91" w:rsidRPr="00615D91" w:rsidRDefault="00615D91" w:rsidP="00947DFD">
      <w:pPr>
        <w:spacing w:before="120" w:after="160" w:line="259" w:lineRule="auto"/>
        <w:ind w:left="360"/>
        <w:contextualSpacing/>
        <w:jc w:val="both"/>
        <w:rPr>
          <w:rFonts w:asciiTheme="minorHAnsi" w:eastAsia="Calibri" w:hAnsiTheme="minorHAnsi" w:cstheme="minorHAnsi"/>
          <w:szCs w:val="22"/>
          <w:u w:val="single"/>
          <w:lang w:eastAsia="en-US"/>
        </w:rPr>
      </w:pPr>
    </w:p>
    <w:p w14:paraId="68A717A1" w14:textId="44297DDC" w:rsidR="00947DFD" w:rsidRPr="002A1329" w:rsidRDefault="00947DFD" w:rsidP="002A1329">
      <w:pPr>
        <w:pStyle w:val="Odstavekseznama"/>
        <w:numPr>
          <w:ilvl w:val="1"/>
          <w:numId w:val="49"/>
        </w:numPr>
        <w:spacing w:line="288" w:lineRule="auto"/>
        <w:jc w:val="both"/>
        <w:rPr>
          <w:rFonts w:asciiTheme="minorHAnsi" w:hAnsiTheme="minorHAnsi" w:cstheme="minorHAnsi"/>
          <w:b/>
          <w:bCs/>
          <w:iCs/>
          <w:kern w:val="28"/>
          <w:szCs w:val="22"/>
        </w:rPr>
      </w:pPr>
      <w:r w:rsidRPr="002A1329">
        <w:rPr>
          <w:rFonts w:asciiTheme="minorHAnsi" w:hAnsiTheme="minorHAnsi" w:cstheme="minorHAnsi"/>
          <w:b/>
          <w:bCs/>
          <w:iCs/>
          <w:kern w:val="28"/>
          <w:szCs w:val="22"/>
        </w:rPr>
        <w:t xml:space="preserve">DEL: </w:t>
      </w:r>
      <w:r w:rsidR="003F3387">
        <w:rPr>
          <w:rFonts w:asciiTheme="minorHAnsi" w:hAnsiTheme="minorHAnsi" w:cstheme="minorHAnsi"/>
          <w:b/>
          <w:bCs/>
          <w:iCs/>
          <w:kern w:val="28"/>
          <w:szCs w:val="22"/>
        </w:rPr>
        <w:t xml:space="preserve">Projektiranje, dobava in montaža stacionarnega sejalnega postrojenja </w:t>
      </w:r>
    </w:p>
    <w:p w14:paraId="6D42619D" w14:textId="77777777" w:rsidR="00947DFD" w:rsidRPr="00947DFD" w:rsidRDefault="00947DFD" w:rsidP="00947DFD">
      <w:pPr>
        <w:spacing w:line="288" w:lineRule="auto"/>
        <w:jc w:val="both"/>
        <w:rPr>
          <w:rFonts w:asciiTheme="minorHAnsi" w:hAnsiTheme="minorHAnsi" w:cstheme="minorHAnsi"/>
          <w:b/>
          <w:bCs/>
          <w:iCs/>
          <w:kern w:val="28"/>
          <w:szCs w:val="22"/>
        </w:rPr>
      </w:pPr>
    </w:p>
    <w:p w14:paraId="26A7B3FB"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POVZETEK:</w:t>
      </w:r>
    </w:p>
    <w:tbl>
      <w:tblPr>
        <w:tblStyle w:val="Tabelamrea"/>
        <w:tblW w:w="0" w:type="auto"/>
        <w:tblLook w:val="04A0" w:firstRow="1" w:lastRow="0" w:firstColumn="1" w:lastColumn="0" w:noHBand="0" w:noVBand="1"/>
      </w:tblPr>
      <w:tblGrid>
        <w:gridCol w:w="1555"/>
        <w:gridCol w:w="1280"/>
        <w:gridCol w:w="279"/>
        <w:gridCol w:w="2551"/>
        <w:gridCol w:w="1357"/>
        <w:gridCol w:w="434"/>
        <w:gridCol w:w="1186"/>
      </w:tblGrid>
      <w:tr w:rsidR="00947DFD" w:rsidRPr="00947DFD" w14:paraId="53E79092" w14:textId="77777777" w:rsidTr="00DF787D">
        <w:tc>
          <w:tcPr>
            <w:tcW w:w="2835" w:type="dxa"/>
            <w:gridSpan w:val="2"/>
          </w:tcPr>
          <w:p w14:paraId="0AB0660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Lokacija</w:t>
            </w:r>
          </w:p>
        </w:tc>
        <w:tc>
          <w:tcPr>
            <w:tcW w:w="5807" w:type="dxa"/>
            <w:gridSpan w:val="5"/>
          </w:tcPr>
          <w:p w14:paraId="2C47A73D" w14:textId="10D8E63C"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Kamnolom Paka</w:t>
            </w:r>
            <w:r w:rsidR="0051683C">
              <w:rPr>
                <w:rFonts w:asciiTheme="minorHAnsi" w:hAnsiTheme="minorHAnsi" w:cstheme="minorHAnsi"/>
                <w:iCs/>
                <w:kern w:val="28"/>
                <w:szCs w:val="22"/>
              </w:rPr>
              <w:t xml:space="preserve"> pri Velenju</w:t>
            </w:r>
          </w:p>
        </w:tc>
      </w:tr>
      <w:tr w:rsidR="00947DFD" w:rsidRPr="00947DFD" w14:paraId="0D8D6694" w14:textId="77777777" w:rsidTr="00DF787D">
        <w:tc>
          <w:tcPr>
            <w:tcW w:w="2835" w:type="dxa"/>
            <w:gridSpan w:val="2"/>
          </w:tcPr>
          <w:p w14:paraId="75A220D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Material</w:t>
            </w:r>
          </w:p>
        </w:tc>
        <w:tc>
          <w:tcPr>
            <w:tcW w:w="5807" w:type="dxa"/>
            <w:gridSpan w:val="5"/>
          </w:tcPr>
          <w:p w14:paraId="67D2658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Dolomit, 2,732 t/ kg/m</w:t>
            </w:r>
            <w:r w:rsidRPr="00947DFD">
              <w:rPr>
                <w:rFonts w:asciiTheme="minorHAnsi" w:hAnsiTheme="minorHAnsi" w:cstheme="minorHAnsi"/>
                <w:iCs/>
                <w:kern w:val="28"/>
                <w:szCs w:val="22"/>
                <w:vertAlign w:val="superscript"/>
              </w:rPr>
              <w:t>3</w:t>
            </w:r>
            <w:r w:rsidRPr="00947DFD">
              <w:rPr>
                <w:rFonts w:asciiTheme="minorHAnsi" w:hAnsiTheme="minorHAnsi" w:cstheme="minorHAnsi"/>
                <w:iCs/>
                <w:kern w:val="28"/>
                <w:szCs w:val="22"/>
              </w:rPr>
              <w:t xml:space="preserve"> , &lt;1000 mm</w:t>
            </w:r>
          </w:p>
        </w:tc>
      </w:tr>
      <w:tr w:rsidR="00947DFD" w:rsidRPr="00947DFD" w14:paraId="2AA22719" w14:textId="77777777" w:rsidTr="00DF787D">
        <w:tc>
          <w:tcPr>
            <w:tcW w:w="2835" w:type="dxa"/>
            <w:gridSpan w:val="2"/>
          </w:tcPr>
          <w:p w14:paraId="04A4E54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Temperaturno območje</w:t>
            </w:r>
          </w:p>
        </w:tc>
        <w:tc>
          <w:tcPr>
            <w:tcW w:w="5807" w:type="dxa"/>
            <w:gridSpan w:val="5"/>
          </w:tcPr>
          <w:p w14:paraId="44FCA065" w14:textId="5326B01E" w:rsidR="00947DFD" w:rsidRPr="00947DFD" w:rsidRDefault="0051683C"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Od </w:t>
            </w:r>
            <w:r w:rsidR="00947DFD" w:rsidRPr="00947DFD">
              <w:rPr>
                <w:rFonts w:asciiTheme="minorHAnsi" w:hAnsiTheme="minorHAnsi" w:cstheme="minorHAnsi"/>
                <w:iCs/>
                <w:kern w:val="28"/>
                <w:szCs w:val="22"/>
              </w:rPr>
              <w:t>-5 – 35</w:t>
            </w:r>
            <w:r w:rsidR="00947DFD" w:rsidRPr="00947DFD">
              <w:rPr>
                <w:rFonts w:asciiTheme="minorHAnsi" w:hAnsiTheme="minorHAnsi" w:cstheme="minorHAnsi"/>
                <w:iCs/>
                <w:kern w:val="28"/>
                <w:szCs w:val="22"/>
                <w:vertAlign w:val="superscript"/>
              </w:rPr>
              <w:t>o</w:t>
            </w:r>
            <w:r w:rsidR="00947DFD" w:rsidRPr="00947DFD">
              <w:rPr>
                <w:rFonts w:asciiTheme="minorHAnsi" w:hAnsiTheme="minorHAnsi" w:cstheme="minorHAnsi"/>
                <w:iCs/>
                <w:kern w:val="28"/>
                <w:szCs w:val="22"/>
              </w:rPr>
              <w:t xml:space="preserve"> C</w:t>
            </w:r>
          </w:p>
        </w:tc>
      </w:tr>
      <w:tr w:rsidR="00947DFD" w:rsidRPr="00947DFD" w14:paraId="06C236DA" w14:textId="77777777" w:rsidTr="00DF787D">
        <w:tc>
          <w:tcPr>
            <w:tcW w:w="2835" w:type="dxa"/>
            <w:gridSpan w:val="2"/>
          </w:tcPr>
          <w:p w14:paraId="29C2ACD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Varnostni standard </w:t>
            </w:r>
          </w:p>
        </w:tc>
        <w:tc>
          <w:tcPr>
            <w:tcW w:w="5807" w:type="dxa"/>
            <w:gridSpan w:val="5"/>
          </w:tcPr>
          <w:p w14:paraId="3B9825A3" w14:textId="103051B7" w:rsid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EN 1009</w:t>
            </w:r>
            <w:r w:rsidR="0051683C">
              <w:rPr>
                <w:rFonts w:asciiTheme="minorHAnsi" w:hAnsiTheme="minorHAnsi" w:cstheme="minorHAnsi"/>
                <w:iCs/>
                <w:kern w:val="28"/>
                <w:szCs w:val="22"/>
              </w:rPr>
              <w:t>:</w:t>
            </w:r>
          </w:p>
          <w:p w14:paraId="1462C22E"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xml:space="preserve">• EN 1009-1: </w:t>
            </w:r>
            <w:proofErr w:type="spellStart"/>
            <w:r w:rsidRPr="0051683C">
              <w:rPr>
                <w:rFonts w:asciiTheme="minorHAnsi" w:hAnsiTheme="minorHAnsi" w:cstheme="minorHAnsi"/>
                <w:iCs/>
                <w:kern w:val="28"/>
                <w:szCs w:val="22"/>
              </w:rPr>
              <w:t>Common</w:t>
            </w:r>
            <w:proofErr w:type="spellEnd"/>
            <w:r w:rsidRPr="0051683C">
              <w:rPr>
                <w:rFonts w:asciiTheme="minorHAnsi" w:hAnsiTheme="minorHAnsi" w:cstheme="minorHAnsi"/>
                <w:iCs/>
                <w:kern w:val="28"/>
                <w:szCs w:val="22"/>
              </w:rPr>
              <w:t xml:space="preserve"> </w:t>
            </w:r>
            <w:proofErr w:type="spellStart"/>
            <w:r w:rsidRPr="0051683C">
              <w:rPr>
                <w:rFonts w:asciiTheme="minorHAnsi" w:hAnsiTheme="minorHAnsi" w:cstheme="minorHAnsi"/>
                <w:iCs/>
                <w:kern w:val="28"/>
                <w:szCs w:val="22"/>
              </w:rPr>
              <w:t>requirements</w:t>
            </w:r>
            <w:proofErr w:type="spellEnd"/>
          </w:p>
          <w:p w14:paraId="2BC01423"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xml:space="preserve">• EN 1009-2: </w:t>
            </w:r>
            <w:proofErr w:type="spellStart"/>
            <w:r w:rsidRPr="0051683C">
              <w:rPr>
                <w:rFonts w:asciiTheme="minorHAnsi" w:hAnsiTheme="minorHAnsi" w:cstheme="minorHAnsi"/>
                <w:iCs/>
                <w:kern w:val="28"/>
                <w:szCs w:val="22"/>
              </w:rPr>
              <w:t>Feeding</w:t>
            </w:r>
            <w:proofErr w:type="spellEnd"/>
            <w:r w:rsidRPr="0051683C">
              <w:rPr>
                <w:rFonts w:asciiTheme="minorHAnsi" w:hAnsiTheme="minorHAnsi" w:cstheme="minorHAnsi"/>
                <w:iCs/>
                <w:kern w:val="28"/>
                <w:szCs w:val="22"/>
              </w:rPr>
              <w:t xml:space="preserve"> </w:t>
            </w:r>
            <w:proofErr w:type="spellStart"/>
            <w:r w:rsidRPr="0051683C">
              <w:rPr>
                <w:rFonts w:asciiTheme="minorHAnsi" w:hAnsiTheme="minorHAnsi" w:cstheme="minorHAnsi"/>
                <w:iCs/>
                <w:kern w:val="28"/>
                <w:szCs w:val="22"/>
              </w:rPr>
              <w:t>machinery</w:t>
            </w:r>
            <w:proofErr w:type="spellEnd"/>
          </w:p>
          <w:p w14:paraId="02D149C0"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xml:space="preserve">• EN 1009-3: </w:t>
            </w:r>
            <w:proofErr w:type="spellStart"/>
            <w:r w:rsidRPr="0051683C">
              <w:rPr>
                <w:rFonts w:asciiTheme="minorHAnsi" w:hAnsiTheme="minorHAnsi" w:cstheme="minorHAnsi"/>
                <w:iCs/>
                <w:kern w:val="28"/>
                <w:szCs w:val="22"/>
              </w:rPr>
              <w:t>Crushing</w:t>
            </w:r>
            <w:proofErr w:type="spellEnd"/>
            <w:r w:rsidRPr="0051683C">
              <w:rPr>
                <w:rFonts w:asciiTheme="minorHAnsi" w:hAnsiTheme="minorHAnsi" w:cstheme="minorHAnsi"/>
                <w:iCs/>
                <w:kern w:val="28"/>
                <w:szCs w:val="22"/>
              </w:rPr>
              <w:t xml:space="preserve"> &amp; </w:t>
            </w:r>
            <w:proofErr w:type="spellStart"/>
            <w:r w:rsidRPr="0051683C">
              <w:rPr>
                <w:rFonts w:asciiTheme="minorHAnsi" w:hAnsiTheme="minorHAnsi" w:cstheme="minorHAnsi"/>
                <w:iCs/>
                <w:kern w:val="28"/>
                <w:szCs w:val="22"/>
              </w:rPr>
              <w:t>milling</w:t>
            </w:r>
            <w:proofErr w:type="spellEnd"/>
            <w:r w:rsidRPr="0051683C">
              <w:rPr>
                <w:rFonts w:asciiTheme="minorHAnsi" w:hAnsiTheme="minorHAnsi" w:cstheme="minorHAnsi"/>
                <w:iCs/>
                <w:kern w:val="28"/>
                <w:szCs w:val="22"/>
              </w:rPr>
              <w:t xml:space="preserve"> </w:t>
            </w:r>
            <w:proofErr w:type="spellStart"/>
            <w:r w:rsidRPr="0051683C">
              <w:rPr>
                <w:rFonts w:asciiTheme="minorHAnsi" w:hAnsiTheme="minorHAnsi" w:cstheme="minorHAnsi"/>
                <w:iCs/>
                <w:kern w:val="28"/>
                <w:szCs w:val="22"/>
              </w:rPr>
              <w:t>machinery</w:t>
            </w:r>
            <w:proofErr w:type="spellEnd"/>
          </w:p>
          <w:p w14:paraId="320705B8"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xml:space="preserve">• EN 1009-4: </w:t>
            </w:r>
            <w:proofErr w:type="spellStart"/>
            <w:r w:rsidRPr="0051683C">
              <w:rPr>
                <w:rFonts w:asciiTheme="minorHAnsi" w:hAnsiTheme="minorHAnsi" w:cstheme="minorHAnsi"/>
                <w:iCs/>
                <w:kern w:val="28"/>
                <w:szCs w:val="22"/>
              </w:rPr>
              <w:t>Screening</w:t>
            </w:r>
            <w:proofErr w:type="spellEnd"/>
            <w:r w:rsidRPr="0051683C">
              <w:rPr>
                <w:rFonts w:asciiTheme="minorHAnsi" w:hAnsiTheme="minorHAnsi" w:cstheme="minorHAnsi"/>
                <w:iCs/>
                <w:kern w:val="28"/>
                <w:szCs w:val="22"/>
              </w:rPr>
              <w:t xml:space="preserve"> </w:t>
            </w:r>
            <w:proofErr w:type="spellStart"/>
            <w:r w:rsidRPr="0051683C">
              <w:rPr>
                <w:rFonts w:asciiTheme="minorHAnsi" w:hAnsiTheme="minorHAnsi" w:cstheme="minorHAnsi"/>
                <w:iCs/>
                <w:kern w:val="28"/>
                <w:szCs w:val="22"/>
              </w:rPr>
              <w:t>machinery</w:t>
            </w:r>
            <w:proofErr w:type="spellEnd"/>
          </w:p>
          <w:p w14:paraId="52733BD0"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xml:space="preserve">• EN 1009-5: </w:t>
            </w:r>
            <w:proofErr w:type="spellStart"/>
            <w:r w:rsidRPr="0051683C">
              <w:rPr>
                <w:rFonts w:asciiTheme="minorHAnsi" w:hAnsiTheme="minorHAnsi" w:cstheme="minorHAnsi"/>
                <w:iCs/>
                <w:kern w:val="28"/>
                <w:szCs w:val="22"/>
              </w:rPr>
              <w:t>Machinery</w:t>
            </w:r>
            <w:proofErr w:type="spellEnd"/>
            <w:r w:rsidRPr="0051683C">
              <w:rPr>
                <w:rFonts w:asciiTheme="minorHAnsi" w:hAnsiTheme="minorHAnsi" w:cstheme="minorHAnsi"/>
                <w:iCs/>
                <w:kern w:val="28"/>
                <w:szCs w:val="22"/>
              </w:rPr>
              <w:t xml:space="preserve"> </w:t>
            </w:r>
            <w:proofErr w:type="spellStart"/>
            <w:r w:rsidRPr="0051683C">
              <w:rPr>
                <w:rFonts w:asciiTheme="minorHAnsi" w:hAnsiTheme="minorHAnsi" w:cstheme="minorHAnsi"/>
                <w:iCs/>
                <w:kern w:val="28"/>
                <w:szCs w:val="22"/>
              </w:rPr>
              <w:t>for</w:t>
            </w:r>
            <w:proofErr w:type="spellEnd"/>
            <w:r w:rsidRPr="0051683C">
              <w:rPr>
                <w:rFonts w:asciiTheme="minorHAnsi" w:hAnsiTheme="minorHAnsi" w:cstheme="minorHAnsi"/>
                <w:iCs/>
                <w:kern w:val="28"/>
                <w:szCs w:val="22"/>
              </w:rPr>
              <w:t xml:space="preserve"> </w:t>
            </w:r>
            <w:proofErr w:type="spellStart"/>
            <w:r w:rsidRPr="0051683C">
              <w:rPr>
                <w:rFonts w:asciiTheme="minorHAnsi" w:hAnsiTheme="minorHAnsi" w:cstheme="minorHAnsi"/>
                <w:iCs/>
                <w:kern w:val="28"/>
                <w:szCs w:val="22"/>
              </w:rPr>
              <w:t>cleaning</w:t>
            </w:r>
            <w:proofErr w:type="spellEnd"/>
            <w:r w:rsidRPr="0051683C">
              <w:rPr>
                <w:rFonts w:asciiTheme="minorHAnsi" w:hAnsiTheme="minorHAnsi" w:cstheme="minorHAnsi"/>
                <w:iCs/>
                <w:kern w:val="28"/>
                <w:szCs w:val="22"/>
              </w:rPr>
              <w:t xml:space="preserve">, </w:t>
            </w:r>
            <w:proofErr w:type="spellStart"/>
            <w:r w:rsidRPr="0051683C">
              <w:rPr>
                <w:rFonts w:asciiTheme="minorHAnsi" w:hAnsiTheme="minorHAnsi" w:cstheme="minorHAnsi"/>
                <w:iCs/>
                <w:kern w:val="28"/>
                <w:szCs w:val="22"/>
              </w:rPr>
              <w:t>water</w:t>
            </w:r>
            <w:proofErr w:type="spellEnd"/>
            <w:r w:rsidRPr="0051683C">
              <w:rPr>
                <w:rFonts w:asciiTheme="minorHAnsi" w:hAnsiTheme="minorHAnsi" w:cstheme="minorHAnsi"/>
                <w:iCs/>
                <w:kern w:val="28"/>
                <w:szCs w:val="22"/>
              </w:rPr>
              <w:t xml:space="preserve"> </w:t>
            </w:r>
            <w:proofErr w:type="spellStart"/>
            <w:r w:rsidRPr="0051683C">
              <w:rPr>
                <w:rFonts w:asciiTheme="minorHAnsi" w:hAnsiTheme="minorHAnsi" w:cstheme="minorHAnsi"/>
                <w:iCs/>
                <w:kern w:val="28"/>
                <w:szCs w:val="22"/>
              </w:rPr>
              <w:t>recycling</w:t>
            </w:r>
            <w:proofErr w:type="spellEnd"/>
            <w:r w:rsidRPr="0051683C">
              <w:rPr>
                <w:rFonts w:asciiTheme="minorHAnsi" w:hAnsiTheme="minorHAnsi" w:cstheme="minorHAnsi"/>
                <w:iCs/>
                <w:kern w:val="28"/>
                <w:szCs w:val="22"/>
              </w:rPr>
              <w:t xml:space="preserve">, </w:t>
            </w:r>
            <w:proofErr w:type="spellStart"/>
            <w:r w:rsidRPr="0051683C">
              <w:rPr>
                <w:rFonts w:asciiTheme="minorHAnsi" w:hAnsiTheme="minorHAnsi" w:cstheme="minorHAnsi"/>
                <w:iCs/>
                <w:kern w:val="28"/>
                <w:szCs w:val="22"/>
              </w:rPr>
              <w:t>sorting</w:t>
            </w:r>
            <w:proofErr w:type="spellEnd"/>
          </w:p>
          <w:p w14:paraId="2C6DAE3D" w14:textId="29CA6E7C" w:rsidR="0051683C" w:rsidRPr="00947DFD"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xml:space="preserve">• EN 1009-6: </w:t>
            </w:r>
            <w:proofErr w:type="spellStart"/>
            <w:r w:rsidRPr="0051683C">
              <w:rPr>
                <w:rFonts w:asciiTheme="minorHAnsi" w:hAnsiTheme="minorHAnsi" w:cstheme="minorHAnsi"/>
                <w:iCs/>
                <w:kern w:val="28"/>
                <w:szCs w:val="22"/>
              </w:rPr>
              <w:t>Mobile</w:t>
            </w:r>
            <w:proofErr w:type="spellEnd"/>
            <w:r w:rsidRPr="0051683C">
              <w:rPr>
                <w:rFonts w:asciiTheme="minorHAnsi" w:hAnsiTheme="minorHAnsi" w:cstheme="minorHAnsi"/>
                <w:iCs/>
                <w:kern w:val="28"/>
                <w:szCs w:val="22"/>
              </w:rPr>
              <w:t xml:space="preserve"> </w:t>
            </w:r>
            <w:proofErr w:type="spellStart"/>
            <w:r w:rsidRPr="0051683C">
              <w:rPr>
                <w:rFonts w:asciiTheme="minorHAnsi" w:hAnsiTheme="minorHAnsi" w:cstheme="minorHAnsi"/>
                <w:iCs/>
                <w:kern w:val="28"/>
                <w:szCs w:val="22"/>
              </w:rPr>
              <w:t>machinery</w:t>
            </w:r>
            <w:proofErr w:type="spellEnd"/>
          </w:p>
        </w:tc>
      </w:tr>
      <w:tr w:rsidR="00947DFD" w:rsidRPr="00947DFD" w14:paraId="09EC274F" w14:textId="77777777" w:rsidTr="00DF787D">
        <w:tc>
          <w:tcPr>
            <w:tcW w:w="5665" w:type="dxa"/>
            <w:gridSpan w:val="4"/>
          </w:tcPr>
          <w:p w14:paraId="63BEF0C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Letna nazivna kapaciteta postrojenja (z jalovino)*</w:t>
            </w:r>
          </w:p>
        </w:tc>
        <w:tc>
          <w:tcPr>
            <w:tcW w:w="2977" w:type="dxa"/>
            <w:gridSpan w:val="3"/>
          </w:tcPr>
          <w:p w14:paraId="2F2718B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600.000 ton/leto</w:t>
            </w:r>
          </w:p>
        </w:tc>
      </w:tr>
      <w:tr w:rsidR="00947DFD" w:rsidRPr="00947DFD" w14:paraId="681EA21D" w14:textId="77777777" w:rsidTr="00DF787D">
        <w:tc>
          <w:tcPr>
            <w:tcW w:w="5665" w:type="dxa"/>
            <w:gridSpan w:val="4"/>
          </w:tcPr>
          <w:p w14:paraId="43ACBAB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Kapaciteta proizvodnje – (suha linija)</w:t>
            </w:r>
          </w:p>
        </w:tc>
        <w:tc>
          <w:tcPr>
            <w:tcW w:w="2977" w:type="dxa"/>
            <w:gridSpan w:val="3"/>
          </w:tcPr>
          <w:p w14:paraId="5484077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600.000 ton/leto</w:t>
            </w:r>
          </w:p>
        </w:tc>
      </w:tr>
      <w:tr w:rsidR="00947DFD" w:rsidRPr="00947DFD" w14:paraId="1F52534D" w14:textId="77777777" w:rsidTr="00DF787D">
        <w:tc>
          <w:tcPr>
            <w:tcW w:w="1555" w:type="dxa"/>
          </w:tcPr>
          <w:p w14:paraId="7A3E1C7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Delovni čas</w:t>
            </w:r>
          </w:p>
        </w:tc>
        <w:tc>
          <w:tcPr>
            <w:tcW w:w="1559" w:type="dxa"/>
            <w:gridSpan w:val="2"/>
          </w:tcPr>
          <w:p w14:paraId="3BD794B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 mesecev</w:t>
            </w:r>
          </w:p>
        </w:tc>
        <w:tc>
          <w:tcPr>
            <w:tcW w:w="2551" w:type="dxa"/>
          </w:tcPr>
          <w:p w14:paraId="587212D1" w14:textId="204D7505"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 h</w:t>
            </w:r>
            <w:r w:rsidR="0051683C">
              <w:rPr>
                <w:rFonts w:asciiTheme="minorHAnsi" w:hAnsiTheme="minorHAnsi" w:cstheme="minorHAnsi"/>
                <w:iCs/>
                <w:kern w:val="28"/>
                <w:szCs w:val="22"/>
              </w:rPr>
              <w:t>/mesec</w:t>
            </w:r>
          </w:p>
        </w:tc>
        <w:tc>
          <w:tcPr>
            <w:tcW w:w="2977" w:type="dxa"/>
            <w:gridSpan w:val="3"/>
          </w:tcPr>
          <w:p w14:paraId="2B48B4F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2400 h/leto</w:t>
            </w:r>
          </w:p>
        </w:tc>
      </w:tr>
      <w:tr w:rsidR="00947DFD" w:rsidRPr="00947DFD" w14:paraId="69694EA7" w14:textId="77777777" w:rsidTr="00DF787D">
        <w:tc>
          <w:tcPr>
            <w:tcW w:w="5665" w:type="dxa"/>
            <w:gridSpan w:val="4"/>
          </w:tcPr>
          <w:p w14:paraId="34526AF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Letna nazivna kapaciteta postrojenja (z jalovino)*</w:t>
            </w:r>
          </w:p>
        </w:tc>
        <w:tc>
          <w:tcPr>
            <w:tcW w:w="2977" w:type="dxa"/>
            <w:gridSpan w:val="3"/>
          </w:tcPr>
          <w:p w14:paraId="58DE763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min 250 t/h</w:t>
            </w:r>
          </w:p>
        </w:tc>
      </w:tr>
      <w:tr w:rsidR="00947DFD" w:rsidRPr="00947DFD" w14:paraId="63522454" w14:textId="77777777" w:rsidTr="00DF787D">
        <w:tc>
          <w:tcPr>
            <w:tcW w:w="5665" w:type="dxa"/>
            <w:gridSpan w:val="4"/>
          </w:tcPr>
          <w:p w14:paraId="07FB4B7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Kapaciteta proizvodnje –  (suha linija)</w:t>
            </w:r>
          </w:p>
        </w:tc>
        <w:tc>
          <w:tcPr>
            <w:tcW w:w="2977" w:type="dxa"/>
            <w:gridSpan w:val="3"/>
          </w:tcPr>
          <w:p w14:paraId="4E8BC6B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min 250 t/h</w:t>
            </w:r>
          </w:p>
        </w:tc>
      </w:tr>
      <w:tr w:rsidR="00947DFD" w:rsidRPr="00947DFD" w14:paraId="7B2A1128" w14:textId="77777777" w:rsidTr="00DF787D">
        <w:tc>
          <w:tcPr>
            <w:tcW w:w="5665" w:type="dxa"/>
            <w:gridSpan w:val="4"/>
          </w:tcPr>
          <w:p w14:paraId="614894E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TEHNOLOGIJA</w:t>
            </w:r>
          </w:p>
        </w:tc>
        <w:tc>
          <w:tcPr>
            <w:tcW w:w="2977" w:type="dxa"/>
            <w:gridSpan w:val="3"/>
          </w:tcPr>
          <w:p w14:paraId="3885AC26"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DE93129" w14:textId="77777777" w:rsidTr="00DF787D">
        <w:tc>
          <w:tcPr>
            <w:tcW w:w="7022" w:type="dxa"/>
            <w:gridSpan w:val="5"/>
          </w:tcPr>
          <w:p w14:paraId="17E1263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xml:space="preserve">PRIMARNI DEL </w:t>
            </w:r>
          </w:p>
        </w:tc>
        <w:tc>
          <w:tcPr>
            <w:tcW w:w="434" w:type="dxa"/>
          </w:tcPr>
          <w:p w14:paraId="3382E69D" w14:textId="77777777" w:rsidR="00947DFD" w:rsidRPr="00947DFD" w:rsidRDefault="00947DFD" w:rsidP="00947DFD">
            <w:pPr>
              <w:spacing w:line="288" w:lineRule="auto"/>
              <w:jc w:val="both"/>
              <w:rPr>
                <w:rFonts w:asciiTheme="minorHAnsi" w:hAnsiTheme="minorHAnsi" w:cstheme="minorHAnsi"/>
                <w:b/>
                <w:bCs/>
                <w:iCs/>
                <w:kern w:val="28"/>
                <w:szCs w:val="22"/>
              </w:rPr>
            </w:pPr>
          </w:p>
        </w:tc>
        <w:tc>
          <w:tcPr>
            <w:tcW w:w="1186" w:type="dxa"/>
          </w:tcPr>
          <w:p w14:paraId="3FD5F37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0E748BAD" w14:textId="77777777" w:rsidTr="00DF787D">
        <w:tc>
          <w:tcPr>
            <w:tcW w:w="7022" w:type="dxa"/>
            <w:gridSpan w:val="5"/>
          </w:tcPr>
          <w:p w14:paraId="460FB614" w14:textId="77777777" w:rsidR="00947DFD" w:rsidRPr="00947DFD" w:rsidRDefault="00947DFD" w:rsidP="00947DFD">
            <w:pPr>
              <w:spacing w:line="288" w:lineRule="auto"/>
              <w:jc w:val="both"/>
              <w:rPr>
                <w:rFonts w:asciiTheme="minorHAnsi" w:hAnsiTheme="minorHAnsi" w:cstheme="minorHAnsi"/>
                <w:iCs/>
                <w:kern w:val="28"/>
                <w:szCs w:val="22"/>
              </w:rPr>
            </w:pPr>
            <w:proofErr w:type="spellStart"/>
            <w:r w:rsidRPr="00947DFD">
              <w:rPr>
                <w:rFonts w:asciiTheme="minorHAnsi" w:hAnsiTheme="minorHAnsi" w:cstheme="minorHAnsi"/>
                <w:iCs/>
                <w:kern w:val="28"/>
                <w:szCs w:val="22"/>
              </w:rPr>
              <w:t>Vsipni</w:t>
            </w:r>
            <w:proofErr w:type="spellEnd"/>
            <w:r w:rsidRPr="00947DFD">
              <w:rPr>
                <w:rFonts w:asciiTheme="minorHAnsi" w:hAnsiTheme="minorHAnsi" w:cstheme="minorHAnsi"/>
                <w:iCs/>
                <w:kern w:val="28"/>
                <w:szCs w:val="22"/>
              </w:rPr>
              <w:t xml:space="preserve"> bunker - doziranje</w:t>
            </w:r>
          </w:p>
        </w:tc>
        <w:tc>
          <w:tcPr>
            <w:tcW w:w="434" w:type="dxa"/>
          </w:tcPr>
          <w:p w14:paraId="63C9025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86" w:type="dxa"/>
          </w:tcPr>
          <w:p w14:paraId="316BC515"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668B10D" w14:textId="77777777" w:rsidTr="00DF787D">
        <w:tc>
          <w:tcPr>
            <w:tcW w:w="7022" w:type="dxa"/>
            <w:gridSpan w:val="5"/>
          </w:tcPr>
          <w:p w14:paraId="281F258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Izločevanje jalovine 2 stopnji</w:t>
            </w:r>
          </w:p>
        </w:tc>
        <w:tc>
          <w:tcPr>
            <w:tcW w:w="434" w:type="dxa"/>
          </w:tcPr>
          <w:p w14:paraId="4DF01A17"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86" w:type="dxa"/>
          </w:tcPr>
          <w:p w14:paraId="0F25C0F8"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9BD6CD6" w14:textId="77777777" w:rsidTr="00DF787D">
        <w:tc>
          <w:tcPr>
            <w:tcW w:w="7022" w:type="dxa"/>
            <w:gridSpan w:val="5"/>
          </w:tcPr>
          <w:p w14:paraId="695D1A15" w14:textId="5234CC27" w:rsidR="00947DFD" w:rsidRPr="00947DFD" w:rsidRDefault="003F3387"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Čeljustni</w:t>
            </w:r>
            <w:r w:rsidR="00947DFD" w:rsidRPr="00947DFD">
              <w:rPr>
                <w:rFonts w:asciiTheme="minorHAnsi" w:hAnsiTheme="minorHAnsi" w:cstheme="minorHAnsi"/>
                <w:iCs/>
                <w:kern w:val="28"/>
                <w:szCs w:val="22"/>
              </w:rPr>
              <w:t xml:space="preserve"> drobilec </w:t>
            </w:r>
            <w:r w:rsidR="00586C63">
              <w:rPr>
                <w:rFonts w:asciiTheme="minorHAnsi" w:hAnsiTheme="minorHAnsi" w:cstheme="minorHAnsi"/>
                <w:iCs/>
                <w:kern w:val="28"/>
                <w:szCs w:val="22"/>
              </w:rPr>
              <w:t>z varovalom proti zasutju*</w:t>
            </w:r>
          </w:p>
        </w:tc>
        <w:tc>
          <w:tcPr>
            <w:tcW w:w="434" w:type="dxa"/>
          </w:tcPr>
          <w:p w14:paraId="33BE9A1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86" w:type="dxa"/>
          </w:tcPr>
          <w:p w14:paraId="3229D42C" w14:textId="77777777" w:rsidR="00947DFD" w:rsidRPr="00947DFD" w:rsidRDefault="00947DFD" w:rsidP="00947DFD">
            <w:pPr>
              <w:spacing w:line="288" w:lineRule="auto"/>
              <w:jc w:val="both"/>
              <w:rPr>
                <w:rFonts w:asciiTheme="minorHAnsi" w:hAnsiTheme="minorHAnsi" w:cstheme="minorHAnsi"/>
                <w:iCs/>
                <w:kern w:val="28"/>
                <w:szCs w:val="22"/>
              </w:rPr>
            </w:pPr>
          </w:p>
        </w:tc>
      </w:tr>
      <w:tr w:rsidR="00586C63" w:rsidRPr="00894AB0" w14:paraId="2B709A8A" w14:textId="77777777" w:rsidTr="00DF787D">
        <w:tc>
          <w:tcPr>
            <w:tcW w:w="7022" w:type="dxa"/>
            <w:gridSpan w:val="5"/>
          </w:tcPr>
          <w:p w14:paraId="65180E3C" w14:textId="592BFB14" w:rsidR="00586C63" w:rsidRPr="00894AB0" w:rsidRDefault="00586C63"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Hidravlično kladivo pri čeljustnem drobilniku</w:t>
            </w:r>
          </w:p>
        </w:tc>
        <w:tc>
          <w:tcPr>
            <w:tcW w:w="434" w:type="dxa"/>
          </w:tcPr>
          <w:p w14:paraId="66E7010A" w14:textId="77777777" w:rsidR="00586C63" w:rsidRPr="00894AB0" w:rsidRDefault="00586C63" w:rsidP="00947DFD">
            <w:pPr>
              <w:spacing w:line="288" w:lineRule="auto"/>
              <w:jc w:val="both"/>
              <w:rPr>
                <w:rFonts w:asciiTheme="minorHAnsi" w:hAnsiTheme="minorHAnsi" w:cstheme="minorHAnsi"/>
                <w:iCs/>
                <w:kern w:val="28"/>
                <w:szCs w:val="22"/>
              </w:rPr>
            </w:pPr>
          </w:p>
        </w:tc>
        <w:tc>
          <w:tcPr>
            <w:tcW w:w="1186" w:type="dxa"/>
          </w:tcPr>
          <w:p w14:paraId="471FD664" w14:textId="77777777" w:rsidR="00586C63" w:rsidRPr="00894AB0" w:rsidRDefault="00586C63" w:rsidP="00947DFD">
            <w:pPr>
              <w:spacing w:line="288" w:lineRule="auto"/>
              <w:jc w:val="both"/>
              <w:rPr>
                <w:rFonts w:asciiTheme="minorHAnsi" w:hAnsiTheme="minorHAnsi" w:cstheme="minorHAnsi"/>
                <w:iCs/>
                <w:kern w:val="28"/>
                <w:szCs w:val="22"/>
              </w:rPr>
            </w:pPr>
          </w:p>
        </w:tc>
      </w:tr>
      <w:tr w:rsidR="008A181B" w:rsidRPr="00894AB0" w14:paraId="15F4CA57" w14:textId="77777777" w:rsidTr="00DF787D">
        <w:tc>
          <w:tcPr>
            <w:tcW w:w="7022" w:type="dxa"/>
            <w:gridSpan w:val="5"/>
          </w:tcPr>
          <w:p w14:paraId="4B5CDFAB" w14:textId="5370B846" w:rsidR="008A181B" w:rsidRPr="00894AB0" w:rsidRDefault="008A181B"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Rotacijski drobilec – deponija produkta &lt;200 mm (&gt;5000 t)</w:t>
            </w:r>
          </w:p>
        </w:tc>
        <w:tc>
          <w:tcPr>
            <w:tcW w:w="434" w:type="dxa"/>
          </w:tcPr>
          <w:p w14:paraId="44FD80DB" w14:textId="77777777" w:rsidR="008A181B" w:rsidRPr="00894AB0" w:rsidRDefault="008A181B" w:rsidP="00947DFD">
            <w:pPr>
              <w:spacing w:line="288" w:lineRule="auto"/>
              <w:jc w:val="both"/>
              <w:rPr>
                <w:rFonts w:asciiTheme="minorHAnsi" w:hAnsiTheme="minorHAnsi" w:cstheme="minorHAnsi"/>
                <w:iCs/>
                <w:kern w:val="28"/>
                <w:szCs w:val="22"/>
              </w:rPr>
            </w:pPr>
          </w:p>
        </w:tc>
        <w:tc>
          <w:tcPr>
            <w:tcW w:w="1186" w:type="dxa"/>
          </w:tcPr>
          <w:p w14:paraId="4C453450" w14:textId="77777777" w:rsidR="008A181B" w:rsidRPr="00894AB0" w:rsidRDefault="008A181B" w:rsidP="00947DFD">
            <w:pPr>
              <w:spacing w:line="288" w:lineRule="auto"/>
              <w:jc w:val="both"/>
              <w:rPr>
                <w:rFonts w:asciiTheme="minorHAnsi" w:hAnsiTheme="minorHAnsi" w:cstheme="minorHAnsi"/>
                <w:iCs/>
                <w:kern w:val="28"/>
                <w:szCs w:val="22"/>
              </w:rPr>
            </w:pPr>
          </w:p>
        </w:tc>
      </w:tr>
      <w:tr w:rsidR="00947DFD" w:rsidRPr="00894AB0" w14:paraId="1EE470AF" w14:textId="77777777" w:rsidTr="00DF787D">
        <w:tc>
          <w:tcPr>
            <w:tcW w:w="7022" w:type="dxa"/>
            <w:gridSpan w:val="5"/>
          </w:tcPr>
          <w:p w14:paraId="430500D8" w14:textId="77777777" w:rsidR="00947DFD" w:rsidRPr="00894AB0" w:rsidRDefault="00947DFD" w:rsidP="00947DFD">
            <w:pPr>
              <w:numPr>
                <w:ilvl w:val="0"/>
                <w:numId w:val="46"/>
              </w:num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Deponija fino &lt;32 mm (&gt;2000 t)</w:t>
            </w:r>
          </w:p>
        </w:tc>
        <w:tc>
          <w:tcPr>
            <w:tcW w:w="434" w:type="dxa"/>
          </w:tcPr>
          <w:p w14:paraId="31FE33AA"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0010C865"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677A767C" w14:textId="77777777" w:rsidTr="00DF787D">
        <w:tc>
          <w:tcPr>
            <w:tcW w:w="7022" w:type="dxa"/>
            <w:gridSpan w:val="5"/>
          </w:tcPr>
          <w:p w14:paraId="3CC3A093" w14:textId="77777777" w:rsidR="00947DFD" w:rsidRPr="00894AB0" w:rsidRDefault="00947DFD" w:rsidP="00947DFD">
            <w:pPr>
              <w:spacing w:line="288" w:lineRule="auto"/>
              <w:jc w:val="both"/>
              <w:rPr>
                <w:rFonts w:asciiTheme="minorHAnsi" w:hAnsiTheme="minorHAnsi" w:cstheme="minorHAnsi"/>
                <w:iCs/>
                <w:kern w:val="28"/>
                <w:szCs w:val="22"/>
              </w:rPr>
            </w:pPr>
          </w:p>
        </w:tc>
        <w:tc>
          <w:tcPr>
            <w:tcW w:w="434" w:type="dxa"/>
          </w:tcPr>
          <w:p w14:paraId="37F3F4F4"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25090E68"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17946DF9" w14:textId="77777777" w:rsidTr="00DF787D">
        <w:tc>
          <w:tcPr>
            <w:tcW w:w="7022" w:type="dxa"/>
            <w:gridSpan w:val="5"/>
          </w:tcPr>
          <w:p w14:paraId="6020508E" w14:textId="77777777" w:rsidR="00947DFD" w:rsidRPr="00894AB0" w:rsidRDefault="00947DFD" w:rsidP="00947DFD">
            <w:pPr>
              <w:spacing w:line="288" w:lineRule="auto"/>
              <w:jc w:val="both"/>
              <w:rPr>
                <w:rFonts w:asciiTheme="minorHAnsi" w:hAnsiTheme="minorHAnsi" w:cstheme="minorHAnsi"/>
                <w:b/>
                <w:bCs/>
                <w:iCs/>
                <w:kern w:val="28"/>
                <w:szCs w:val="22"/>
              </w:rPr>
            </w:pPr>
            <w:r w:rsidRPr="00894AB0">
              <w:rPr>
                <w:rFonts w:asciiTheme="minorHAnsi" w:hAnsiTheme="minorHAnsi" w:cstheme="minorHAnsi"/>
                <w:b/>
                <w:bCs/>
                <w:iCs/>
                <w:kern w:val="28"/>
                <w:szCs w:val="22"/>
              </w:rPr>
              <w:t>SEKUNDARNI DEL –  SEPARACIJA za betonske frakcije</w:t>
            </w:r>
          </w:p>
        </w:tc>
        <w:tc>
          <w:tcPr>
            <w:tcW w:w="434" w:type="dxa"/>
          </w:tcPr>
          <w:p w14:paraId="52BF4BCD" w14:textId="77777777" w:rsidR="00947DFD" w:rsidRPr="00894AB0" w:rsidRDefault="00947DFD" w:rsidP="00947DFD">
            <w:pPr>
              <w:spacing w:line="288" w:lineRule="auto"/>
              <w:jc w:val="both"/>
              <w:rPr>
                <w:rFonts w:asciiTheme="minorHAnsi" w:hAnsiTheme="minorHAnsi" w:cstheme="minorHAnsi"/>
                <w:b/>
                <w:bCs/>
                <w:iCs/>
                <w:kern w:val="28"/>
                <w:szCs w:val="22"/>
              </w:rPr>
            </w:pPr>
          </w:p>
        </w:tc>
        <w:tc>
          <w:tcPr>
            <w:tcW w:w="1186" w:type="dxa"/>
          </w:tcPr>
          <w:p w14:paraId="0FCBC6C0"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250 t/h</w:t>
            </w:r>
          </w:p>
        </w:tc>
      </w:tr>
      <w:tr w:rsidR="00947DFD" w:rsidRPr="00894AB0" w14:paraId="5ED0A242" w14:textId="77777777" w:rsidTr="00DF787D">
        <w:tc>
          <w:tcPr>
            <w:tcW w:w="7022" w:type="dxa"/>
            <w:gridSpan w:val="5"/>
          </w:tcPr>
          <w:p w14:paraId="344BA21B"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Vhodni material: &lt;200 mm + &lt;32 mm očiščen</w:t>
            </w:r>
          </w:p>
        </w:tc>
        <w:tc>
          <w:tcPr>
            <w:tcW w:w="434" w:type="dxa"/>
          </w:tcPr>
          <w:p w14:paraId="5496A592"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325AC1FC"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734B69B4" w14:textId="77777777" w:rsidTr="00DF787D">
        <w:tc>
          <w:tcPr>
            <w:tcW w:w="7022" w:type="dxa"/>
            <w:gridSpan w:val="5"/>
          </w:tcPr>
          <w:p w14:paraId="04EDA349" w14:textId="2261A23B" w:rsidR="00947DFD" w:rsidRPr="00894AB0" w:rsidRDefault="0051683C"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Terciarni</w:t>
            </w:r>
            <w:r w:rsidR="00947DFD" w:rsidRPr="00894AB0">
              <w:rPr>
                <w:rFonts w:asciiTheme="minorHAnsi" w:hAnsiTheme="minorHAnsi" w:cstheme="minorHAnsi"/>
                <w:iCs/>
                <w:kern w:val="28"/>
                <w:szCs w:val="22"/>
              </w:rPr>
              <w:t xml:space="preserve"> drobilec (premlevanje viškov frakcij)</w:t>
            </w:r>
          </w:p>
        </w:tc>
        <w:tc>
          <w:tcPr>
            <w:tcW w:w="434" w:type="dxa"/>
          </w:tcPr>
          <w:p w14:paraId="2B9DCAD0"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5F7A563E"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512579EF" w14:textId="77777777" w:rsidTr="00DF787D">
        <w:tc>
          <w:tcPr>
            <w:tcW w:w="7022" w:type="dxa"/>
            <w:gridSpan w:val="5"/>
          </w:tcPr>
          <w:p w14:paraId="2F230EC9"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Tehtalni sistem</w:t>
            </w:r>
          </w:p>
        </w:tc>
        <w:tc>
          <w:tcPr>
            <w:tcW w:w="434" w:type="dxa"/>
          </w:tcPr>
          <w:p w14:paraId="6EFAFA2D"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2D5C834A"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6198BFD6" w14:textId="77777777" w:rsidTr="00DF787D">
        <w:tc>
          <w:tcPr>
            <w:tcW w:w="7022" w:type="dxa"/>
            <w:gridSpan w:val="5"/>
          </w:tcPr>
          <w:p w14:paraId="25C3ADAD"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Transportni sistem</w:t>
            </w:r>
          </w:p>
        </w:tc>
        <w:tc>
          <w:tcPr>
            <w:tcW w:w="434" w:type="dxa"/>
          </w:tcPr>
          <w:p w14:paraId="5EEA963F"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6892C4E7"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34B50CF9" w14:textId="77777777" w:rsidTr="00DF787D">
        <w:tc>
          <w:tcPr>
            <w:tcW w:w="7022" w:type="dxa"/>
            <w:gridSpan w:val="5"/>
          </w:tcPr>
          <w:p w14:paraId="3C04607D" w14:textId="54120192" w:rsidR="00947DFD" w:rsidRPr="00894AB0" w:rsidRDefault="00586C63"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Sita**</w:t>
            </w:r>
          </w:p>
        </w:tc>
        <w:tc>
          <w:tcPr>
            <w:tcW w:w="434" w:type="dxa"/>
          </w:tcPr>
          <w:p w14:paraId="0EF67CE5"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21221CBC"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55AD0B40" w14:textId="77777777" w:rsidTr="00DF787D">
        <w:tc>
          <w:tcPr>
            <w:tcW w:w="7022" w:type="dxa"/>
            <w:gridSpan w:val="5"/>
          </w:tcPr>
          <w:p w14:paraId="20BF7A89"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Premlevanje vse frakcij (0-32mm)</w:t>
            </w:r>
          </w:p>
        </w:tc>
        <w:tc>
          <w:tcPr>
            <w:tcW w:w="434" w:type="dxa"/>
          </w:tcPr>
          <w:p w14:paraId="6CCC9795"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7FE029B5" w14:textId="77777777" w:rsidR="00947DFD" w:rsidRPr="00894AB0" w:rsidRDefault="00947DFD" w:rsidP="00947DFD">
            <w:pPr>
              <w:spacing w:line="288" w:lineRule="auto"/>
              <w:jc w:val="both"/>
              <w:rPr>
                <w:rFonts w:asciiTheme="minorHAnsi" w:hAnsiTheme="minorHAnsi" w:cstheme="minorHAnsi"/>
                <w:iCs/>
                <w:kern w:val="28"/>
                <w:szCs w:val="22"/>
              </w:rPr>
            </w:pPr>
          </w:p>
        </w:tc>
      </w:tr>
    </w:tbl>
    <w:p w14:paraId="6A9571E3" w14:textId="77777777" w:rsidR="00947DFD" w:rsidRPr="00894AB0" w:rsidRDefault="00947DFD" w:rsidP="00947DFD">
      <w:pPr>
        <w:spacing w:line="288" w:lineRule="auto"/>
        <w:jc w:val="both"/>
        <w:rPr>
          <w:rFonts w:asciiTheme="minorHAnsi" w:hAnsiTheme="minorHAnsi" w:cstheme="minorHAnsi"/>
          <w:b/>
          <w:bCs/>
          <w:iCs/>
          <w:kern w:val="28"/>
          <w:szCs w:val="22"/>
        </w:rPr>
      </w:pPr>
    </w:p>
    <w:p w14:paraId="70E9992E" w14:textId="4F8915DE" w:rsidR="00586C63" w:rsidRPr="00894AB0" w:rsidRDefault="00586C63" w:rsidP="00586C63">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 xml:space="preserve"> * varovalo (senzor) v primeru, da se zagozdi material pred vstopom v čeljustni drobilnik (ugasne dozirna miza)</w:t>
      </w:r>
    </w:p>
    <w:p w14:paraId="2AA3E046" w14:textId="6605BA52" w:rsidR="00586C63" w:rsidRPr="00586C63" w:rsidRDefault="00586C63" w:rsidP="00586C63">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 xml:space="preserve"> ** konstrukcija sita mora biti takšna, da je omogočen dostop do sejalnih mrež, fizično, da se lahko ročno čistijo sejalne mreže po celotni površini mrež</w:t>
      </w:r>
    </w:p>
    <w:p w14:paraId="43AD774F" w14:textId="77777777" w:rsidR="00947DFD" w:rsidRPr="00947DFD" w:rsidRDefault="00947DFD" w:rsidP="00947DFD">
      <w:pPr>
        <w:spacing w:line="288" w:lineRule="auto"/>
        <w:jc w:val="both"/>
        <w:rPr>
          <w:rFonts w:asciiTheme="minorHAnsi" w:hAnsiTheme="minorHAnsi" w:cstheme="minorHAnsi"/>
          <w:b/>
          <w:bCs/>
          <w:iCs/>
          <w:kern w:val="28"/>
          <w:szCs w:val="22"/>
        </w:rPr>
      </w:pPr>
    </w:p>
    <w:p w14:paraId="70C6E8EA" w14:textId="09B0C995"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xml:space="preserve">Opis: </w:t>
      </w:r>
    </w:p>
    <w:p w14:paraId="19E25A56" w14:textId="77777777" w:rsidR="00947DFD" w:rsidRPr="00947DFD" w:rsidRDefault="00947DFD" w:rsidP="00947DFD">
      <w:pPr>
        <w:spacing w:line="288" w:lineRule="auto"/>
        <w:jc w:val="both"/>
        <w:rPr>
          <w:rFonts w:asciiTheme="minorHAnsi" w:hAnsiTheme="minorHAnsi" w:cstheme="minorHAnsi"/>
          <w:b/>
          <w:bCs/>
          <w:iCs/>
          <w:kern w:val="28"/>
          <w:szCs w:val="22"/>
        </w:rPr>
      </w:pPr>
    </w:p>
    <w:p w14:paraId="1BB05C8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kamnolomu Paka poteka proizvodnja frakcij za betone na dveh sejalnih postrojenjih, na obstoječem stacionarnem sejalnem postrojenju ter na mobilni sejalnici za frakcije. Trenutne proizvodne kapacitete zadoščajo za zagotavljanje vseh naročil materiala, ob povečanju povpraševanja pa obstoječe proizvodne kapacitete ne bodo zadoščale.</w:t>
      </w:r>
    </w:p>
    <w:p w14:paraId="57D96A5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prihodnjih letih pričakujemo na območju širše Šaleške doline večje število projektov, pri katerih bomo udeleženi s prodajo kamenih agregatov ter betonski mešanic, predvsem zaradi lokacije samega</w:t>
      </w:r>
      <w:r w:rsidRPr="00947DFD">
        <w:rPr>
          <w:rFonts w:asciiTheme="minorHAnsi" w:hAnsiTheme="minorHAnsi" w:cstheme="minorHAnsi"/>
          <w:b/>
          <w:bCs/>
          <w:iCs/>
          <w:kern w:val="28"/>
          <w:szCs w:val="22"/>
        </w:rPr>
        <w:t xml:space="preserve"> </w:t>
      </w:r>
      <w:r w:rsidRPr="00947DFD">
        <w:rPr>
          <w:rFonts w:asciiTheme="minorHAnsi" w:hAnsiTheme="minorHAnsi" w:cstheme="minorHAnsi"/>
          <w:iCs/>
          <w:kern w:val="28"/>
          <w:szCs w:val="22"/>
        </w:rPr>
        <w:t>kamnoloma. V planu je nadaljevanje gradnje tretje razvojne osi (Šentrupert – Velenje – Slovenj Gradec), kjer bodo potrebe po kamenih frakcijah za betone izredno velike. V prihodnjih 3 letih je  samo na tem projektu planirano 600.000m3 betona, kar pomeni približno 1.200.000 ton frakcij za betone.</w:t>
      </w:r>
    </w:p>
    <w:p w14:paraId="4AD2B07A" w14:textId="77777777" w:rsidR="00947DFD" w:rsidRPr="00947DFD" w:rsidRDefault="00947DFD" w:rsidP="00947DFD">
      <w:pPr>
        <w:spacing w:line="288" w:lineRule="auto"/>
        <w:jc w:val="both"/>
        <w:rPr>
          <w:rFonts w:asciiTheme="minorHAnsi" w:hAnsiTheme="minorHAnsi" w:cstheme="minorHAnsi"/>
          <w:iCs/>
          <w:kern w:val="28"/>
          <w:szCs w:val="22"/>
        </w:rPr>
      </w:pPr>
    </w:p>
    <w:p w14:paraId="0FC91CB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Razlogi za nabavo stacionarnega postrojenja za frakcije za betone:</w:t>
      </w:r>
    </w:p>
    <w:p w14:paraId="315FCE55"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Povečanje kapacitete proizvodnje frakcij za betone,</w:t>
      </w:r>
    </w:p>
    <w:p w14:paraId="437B66A6"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Zanesljivost proizvodnje (zagotavljanje pogodbenih količin),</w:t>
      </w:r>
    </w:p>
    <w:p w14:paraId="701DCAFD"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Izboljšanje kvalitete sejanih frakcij (zahteve certifikacije),</w:t>
      </w:r>
    </w:p>
    <w:p w14:paraId="42014033"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Nadomestilo obstoječega stacionarnega drobilno sejalnega postrojenja (iztrošenost),</w:t>
      </w:r>
    </w:p>
    <w:p w14:paraId="4508BAC5"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Optimizacija stroškov transporta do predelovalnega obrata znotraj kamnoloma (lokacija novega sejalnega postrojenja),</w:t>
      </w:r>
    </w:p>
    <w:p w14:paraId="7AF1F406"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Enoizmensko ali dvoizmensko delo v kamnolomu (finančno, vplivi na okolje).</w:t>
      </w:r>
    </w:p>
    <w:p w14:paraId="2F2B8FEE" w14:textId="77777777" w:rsidR="00947DFD" w:rsidRPr="00947DFD" w:rsidRDefault="00947DFD" w:rsidP="00947DFD">
      <w:pPr>
        <w:spacing w:line="288" w:lineRule="auto"/>
        <w:jc w:val="both"/>
        <w:rPr>
          <w:rFonts w:asciiTheme="minorHAnsi" w:hAnsiTheme="minorHAnsi" w:cstheme="minorHAnsi"/>
          <w:iCs/>
          <w:kern w:val="28"/>
          <w:szCs w:val="22"/>
        </w:rPr>
      </w:pPr>
    </w:p>
    <w:p w14:paraId="353D59C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Potrebno je tako zagotoviti naslednje:</w:t>
      </w:r>
    </w:p>
    <w:p w14:paraId="0DAA099A"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Urno kapaciteto proizvodnje frakcij za betone vsaj 250 t/h</w:t>
      </w:r>
    </w:p>
    <w:p w14:paraId="4F3F1869"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Zahtevane produkte: 0-2mm, 0-4mm, 4-8mm, 8-16mm, 16-32mm ter 0-32mm</w:t>
      </w:r>
    </w:p>
    <w:p w14:paraId="42984837"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Omogočiti premlevanje vse viškov frakcij (4-8mm, 8-16mm, 16-32mm ter 0-32mm)</w:t>
      </w:r>
    </w:p>
    <w:p w14:paraId="6717382D"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Zagotoviti tehnologijo sejanja z ogrevanimi sejalnimi mrežami ali drug način ogrevanja sejalnih mrež</w:t>
      </w:r>
    </w:p>
    <w:p w14:paraId="00D2FA28" w14:textId="77777777" w:rsidR="00947DFD" w:rsidRPr="00947DFD" w:rsidRDefault="00947DFD" w:rsidP="00947DFD">
      <w:pPr>
        <w:numPr>
          <w:ilvl w:val="0"/>
          <w:numId w:val="4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Pri projektiranju upoštevati vse trenutno veljavne varnostne standarde</w:t>
      </w:r>
    </w:p>
    <w:p w14:paraId="38D381E9"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9067" w:type="dxa"/>
        <w:tblLook w:val="04A0" w:firstRow="1" w:lastRow="0" w:firstColumn="1" w:lastColumn="0" w:noHBand="0" w:noVBand="1"/>
      </w:tblPr>
      <w:tblGrid>
        <w:gridCol w:w="421"/>
        <w:gridCol w:w="2835"/>
        <w:gridCol w:w="5811"/>
      </w:tblGrid>
      <w:tr w:rsidR="00947DFD" w:rsidRPr="00947DFD" w14:paraId="7EDD9D44" w14:textId="77777777" w:rsidTr="00DF787D">
        <w:tc>
          <w:tcPr>
            <w:tcW w:w="421" w:type="dxa"/>
          </w:tcPr>
          <w:p w14:paraId="252B960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w:t>
            </w:r>
          </w:p>
        </w:tc>
        <w:tc>
          <w:tcPr>
            <w:tcW w:w="2835" w:type="dxa"/>
          </w:tcPr>
          <w:p w14:paraId="142722F9"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LOKACIJA</w:t>
            </w:r>
          </w:p>
        </w:tc>
        <w:tc>
          <w:tcPr>
            <w:tcW w:w="5811" w:type="dxa"/>
          </w:tcPr>
          <w:p w14:paraId="3C75662D" w14:textId="6CF8B4B5"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Kamnolom Paka</w:t>
            </w:r>
            <w:r w:rsidR="00F74E72">
              <w:rPr>
                <w:rFonts w:asciiTheme="minorHAnsi" w:hAnsiTheme="minorHAnsi" w:cstheme="minorHAnsi"/>
                <w:iCs/>
                <w:kern w:val="28"/>
                <w:szCs w:val="22"/>
              </w:rPr>
              <w:t xml:space="preserve"> pri Velenju</w:t>
            </w:r>
          </w:p>
        </w:tc>
      </w:tr>
      <w:tr w:rsidR="00947DFD" w:rsidRPr="00947DFD" w14:paraId="18A898DE" w14:textId="77777777" w:rsidTr="00DF787D">
        <w:tc>
          <w:tcPr>
            <w:tcW w:w="421" w:type="dxa"/>
          </w:tcPr>
          <w:p w14:paraId="16E7408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835" w:type="dxa"/>
          </w:tcPr>
          <w:p w14:paraId="40A23FA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VELIKOST OBMOČJA</w:t>
            </w:r>
          </w:p>
        </w:tc>
        <w:tc>
          <w:tcPr>
            <w:tcW w:w="5811" w:type="dxa"/>
          </w:tcPr>
          <w:p w14:paraId="2B70924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50 x 900 m</w:t>
            </w:r>
          </w:p>
        </w:tc>
      </w:tr>
      <w:tr w:rsidR="00947DFD" w:rsidRPr="00947DFD" w14:paraId="7A3EB6D2" w14:textId="77777777" w:rsidTr="00DF787D">
        <w:tc>
          <w:tcPr>
            <w:tcW w:w="421" w:type="dxa"/>
          </w:tcPr>
          <w:p w14:paraId="16FD45C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835" w:type="dxa"/>
          </w:tcPr>
          <w:p w14:paraId="0D6AC7E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KOTA POSTAVITVE</w:t>
            </w:r>
          </w:p>
        </w:tc>
        <w:tc>
          <w:tcPr>
            <w:tcW w:w="5811" w:type="dxa"/>
          </w:tcPr>
          <w:p w14:paraId="5484806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475 m </w:t>
            </w:r>
            <w:proofErr w:type="spellStart"/>
            <w:r w:rsidRPr="00947DFD">
              <w:rPr>
                <w:rFonts w:asciiTheme="minorHAnsi" w:hAnsiTheme="minorHAnsi" w:cstheme="minorHAnsi"/>
                <w:iCs/>
                <w:kern w:val="28"/>
                <w:szCs w:val="22"/>
              </w:rPr>
              <w:t>nmv</w:t>
            </w:r>
            <w:proofErr w:type="spellEnd"/>
          </w:p>
        </w:tc>
      </w:tr>
      <w:tr w:rsidR="00947DFD" w:rsidRPr="00947DFD" w14:paraId="4B4136CF" w14:textId="77777777" w:rsidTr="00DF787D">
        <w:tc>
          <w:tcPr>
            <w:tcW w:w="421" w:type="dxa"/>
          </w:tcPr>
          <w:p w14:paraId="52F89A7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835" w:type="dxa"/>
          </w:tcPr>
          <w:p w14:paraId="264A8A9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KOTA BUNKER</w:t>
            </w:r>
          </w:p>
        </w:tc>
        <w:tc>
          <w:tcPr>
            <w:tcW w:w="5811" w:type="dxa"/>
          </w:tcPr>
          <w:p w14:paraId="14B3A80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485 m </w:t>
            </w:r>
            <w:proofErr w:type="spellStart"/>
            <w:r w:rsidRPr="00947DFD">
              <w:rPr>
                <w:rFonts w:asciiTheme="minorHAnsi" w:hAnsiTheme="minorHAnsi" w:cstheme="minorHAnsi"/>
                <w:iCs/>
                <w:kern w:val="28"/>
                <w:szCs w:val="22"/>
              </w:rPr>
              <w:t>nmv</w:t>
            </w:r>
            <w:proofErr w:type="spellEnd"/>
          </w:p>
        </w:tc>
      </w:tr>
    </w:tbl>
    <w:p w14:paraId="1FE07420"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421"/>
        <w:gridCol w:w="3118"/>
        <w:gridCol w:w="5523"/>
      </w:tblGrid>
      <w:tr w:rsidR="00947DFD" w:rsidRPr="00947DFD" w14:paraId="7A65586A" w14:textId="77777777" w:rsidTr="00DF787D">
        <w:tc>
          <w:tcPr>
            <w:tcW w:w="421" w:type="dxa"/>
          </w:tcPr>
          <w:p w14:paraId="00D3A9B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w:t>
            </w:r>
          </w:p>
        </w:tc>
        <w:tc>
          <w:tcPr>
            <w:tcW w:w="3118" w:type="dxa"/>
          </w:tcPr>
          <w:p w14:paraId="5321E2B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MATERIAL</w:t>
            </w:r>
          </w:p>
        </w:tc>
        <w:tc>
          <w:tcPr>
            <w:tcW w:w="5523" w:type="dxa"/>
          </w:tcPr>
          <w:p w14:paraId="560434A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Dolomit/apnenec</w:t>
            </w:r>
          </w:p>
        </w:tc>
      </w:tr>
      <w:tr w:rsidR="00947DFD" w:rsidRPr="00947DFD" w14:paraId="5ADB73D8" w14:textId="77777777" w:rsidTr="00DF787D">
        <w:tc>
          <w:tcPr>
            <w:tcW w:w="421" w:type="dxa"/>
          </w:tcPr>
          <w:p w14:paraId="1CFDC19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4DF9551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-prostorninska masa</w:t>
            </w:r>
          </w:p>
          <w:p w14:paraId="7143126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-poroznost</w:t>
            </w:r>
          </w:p>
          <w:p w14:paraId="3525BD3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-vpojnost vode</w:t>
            </w:r>
            <w:r w:rsidRPr="00947DFD">
              <w:rPr>
                <w:rFonts w:asciiTheme="minorHAnsi" w:hAnsiTheme="minorHAnsi" w:cstheme="minorHAnsi"/>
                <w:iCs/>
                <w:kern w:val="28"/>
                <w:szCs w:val="22"/>
              </w:rPr>
              <w:tab/>
            </w:r>
          </w:p>
          <w:p w14:paraId="03D942C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-odpornost proti zmrzovanju</w:t>
            </w:r>
          </w:p>
          <w:p w14:paraId="40E269B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-obraba pri brušenju</w:t>
            </w:r>
          </w:p>
          <w:p w14:paraId="48FE3A2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-tlačna trdnost - apnenec</w:t>
            </w:r>
          </w:p>
          <w:p w14:paraId="5C0A4F4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-tlačna trdnost - dolomit</w:t>
            </w:r>
          </w:p>
        </w:tc>
        <w:tc>
          <w:tcPr>
            <w:tcW w:w="5523" w:type="dxa"/>
          </w:tcPr>
          <w:p w14:paraId="129101FC" w14:textId="77777777" w:rsidR="00947DFD" w:rsidRPr="00947DFD" w:rsidRDefault="00947DFD" w:rsidP="00947DFD">
            <w:pPr>
              <w:numPr>
                <w:ilvl w:val="1"/>
                <w:numId w:val="45"/>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 kg/m</w:t>
            </w:r>
            <w:r w:rsidRPr="00947DFD">
              <w:rPr>
                <w:rFonts w:asciiTheme="minorHAnsi" w:hAnsiTheme="minorHAnsi" w:cstheme="minorHAnsi"/>
                <w:iCs/>
                <w:kern w:val="28"/>
                <w:szCs w:val="22"/>
                <w:vertAlign w:val="superscript"/>
              </w:rPr>
              <w:t xml:space="preserve">3 </w:t>
            </w:r>
            <w:r w:rsidRPr="00947DFD">
              <w:rPr>
                <w:rFonts w:asciiTheme="minorHAnsi" w:hAnsiTheme="minorHAnsi" w:cstheme="minorHAnsi"/>
                <w:iCs/>
                <w:kern w:val="28"/>
                <w:szCs w:val="22"/>
              </w:rPr>
              <w:tab/>
            </w:r>
            <w:r w:rsidRPr="00947DFD">
              <w:rPr>
                <w:rFonts w:asciiTheme="minorHAnsi" w:hAnsiTheme="minorHAnsi" w:cstheme="minorHAnsi"/>
                <w:iCs/>
                <w:kern w:val="28"/>
                <w:szCs w:val="22"/>
              </w:rPr>
              <w:tab/>
            </w:r>
            <w:r w:rsidRPr="00947DFD">
              <w:rPr>
                <w:rFonts w:asciiTheme="minorHAnsi" w:hAnsiTheme="minorHAnsi" w:cstheme="minorHAnsi"/>
                <w:iCs/>
                <w:kern w:val="28"/>
                <w:szCs w:val="22"/>
              </w:rPr>
              <w:tab/>
            </w:r>
            <w:r w:rsidRPr="00947DFD">
              <w:rPr>
                <w:rFonts w:asciiTheme="minorHAnsi" w:hAnsiTheme="minorHAnsi" w:cstheme="minorHAnsi"/>
                <w:iCs/>
                <w:kern w:val="28"/>
                <w:szCs w:val="22"/>
              </w:rPr>
              <w:tab/>
            </w:r>
          </w:p>
          <w:p w14:paraId="6005DF2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1,099 %</w:t>
            </w:r>
          </w:p>
          <w:p w14:paraId="5C50089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0,70 %</w:t>
            </w:r>
          </w:p>
          <w:p w14:paraId="0566154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ab/>
              <w:t>3,2 mas. %</w:t>
            </w:r>
          </w:p>
          <w:p w14:paraId="384BBDE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ab/>
              <w:t>11,34 cm</w:t>
            </w:r>
            <w:r w:rsidRPr="00947DFD">
              <w:rPr>
                <w:rFonts w:asciiTheme="minorHAnsi" w:hAnsiTheme="minorHAnsi" w:cstheme="minorHAnsi"/>
                <w:iCs/>
                <w:kern w:val="28"/>
                <w:szCs w:val="22"/>
                <w:vertAlign w:val="superscript"/>
              </w:rPr>
              <w:t>3</w:t>
            </w:r>
            <w:r w:rsidRPr="00947DFD">
              <w:rPr>
                <w:rFonts w:asciiTheme="minorHAnsi" w:hAnsiTheme="minorHAnsi" w:cstheme="minorHAnsi"/>
                <w:iCs/>
                <w:kern w:val="28"/>
                <w:szCs w:val="22"/>
              </w:rPr>
              <w:t>/50cm</w:t>
            </w:r>
            <w:r w:rsidRPr="00947DFD">
              <w:rPr>
                <w:rFonts w:asciiTheme="minorHAnsi" w:hAnsiTheme="minorHAnsi" w:cstheme="minorHAnsi"/>
                <w:iCs/>
                <w:kern w:val="28"/>
                <w:szCs w:val="22"/>
                <w:vertAlign w:val="superscript"/>
              </w:rPr>
              <w:t>2</w:t>
            </w:r>
          </w:p>
          <w:p w14:paraId="4CC22B9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ab/>
              <w:t xml:space="preserve">75 </w:t>
            </w:r>
            <w:proofErr w:type="spellStart"/>
            <w:r w:rsidRPr="00947DFD">
              <w:rPr>
                <w:rFonts w:asciiTheme="minorHAnsi" w:hAnsiTheme="minorHAnsi" w:cstheme="minorHAnsi"/>
                <w:iCs/>
                <w:kern w:val="28"/>
                <w:szCs w:val="22"/>
              </w:rPr>
              <w:t>Mpa</w:t>
            </w:r>
            <w:proofErr w:type="spellEnd"/>
          </w:p>
          <w:p w14:paraId="500E979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ab/>
              <w:t xml:space="preserve">45 </w:t>
            </w:r>
            <w:proofErr w:type="spellStart"/>
            <w:r w:rsidRPr="00947DFD">
              <w:rPr>
                <w:rFonts w:asciiTheme="minorHAnsi" w:hAnsiTheme="minorHAnsi" w:cstheme="minorHAnsi"/>
                <w:iCs/>
                <w:kern w:val="28"/>
                <w:szCs w:val="22"/>
              </w:rPr>
              <w:t>Mpa</w:t>
            </w:r>
            <w:proofErr w:type="spellEnd"/>
          </w:p>
        </w:tc>
      </w:tr>
      <w:tr w:rsidR="00947DFD" w:rsidRPr="00947DFD" w14:paraId="45BBC136" w14:textId="77777777" w:rsidTr="00DF787D">
        <w:tc>
          <w:tcPr>
            <w:tcW w:w="421" w:type="dxa"/>
          </w:tcPr>
          <w:p w14:paraId="2FF8117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5AC1EC1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Vhodna granulacija</w:t>
            </w:r>
          </w:p>
        </w:tc>
        <w:tc>
          <w:tcPr>
            <w:tcW w:w="5523" w:type="dxa"/>
          </w:tcPr>
          <w:p w14:paraId="5C8A6E7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0-800 mm</w:t>
            </w:r>
          </w:p>
        </w:tc>
      </w:tr>
      <w:tr w:rsidR="00947DFD" w:rsidRPr="00947DFD" w14:paraId="1462F75B" w14:textId="77777777" w:rsidTr="00DF787D">
        <w:tc>
          <w:tcPr>
            <w:tcW w:w="421" w:type="dxa"/>
          </w:tcPr>
          <w:p w14:paraId="4EF01E7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6CCE947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0-90</w:t>
            </w:r>
          </w:p>
        </w:tc>
        <w:tc>
          <w:tcPr>
            <w:tcW w:w="5523" w:type="dxa"/>
          </w:tcPr>
          <w:p w14:paraId="4C23CC5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50%</w:t>
            </w:r>
          </w:p>
        </w:tc>
      </w:tr>
      <w:tr w:rsidR="00947DFD" w:rsidRPr="00947DFD" w14:paraId="2552DCEB" w14:textId="77777777" w:rsidTr="00DF787D">
        <w:tc>
          <w:tcPr>
            <w:tcW w:w="421" w:type="dxa"/>
          </w:tcPr>
          <w:p w14:paraId="33B8180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387F9B3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0-125</w:t>
            </w:r>
          </w:p>
        </w:tc>
        <w:tc>
          <w:tcPr>
            <w:tcW w:w="5523" w:type="dxa"/>
          </w:tcPr>
          <w:p w14:paraId="127172E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w:t>
            </w:r>
          </w:p>
        </w:tc>
      </w:tr>
      <w:tr w:rsidR="00947DFD" w:rsidRPr="00947DFD" w14:paraId="1D4988D4" w14:textId="77777777" w:rsidTr="00DF787D">
        <w:tc>
          <w:tcPr>
            <w:tcW w:w="421" w:type="dxa"/>
          </w:tcPr>
          <w:p w14:paraId="76F1EFA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3A8389B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0-500</w:t>
            </w:r>
          </w:p>
        </w:tc>
        <w:tc>
          <w:tcPr>
            <w:tcW w:w="5523" w:type="dxa"/>
          </w:tcPr>
          <w:p w14:paraId="63465C2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80%</w:t>
            </w:r>
          </w:p>
        </w:tc>
      </w:tr>
      <w:tr w:rsidR="00947DFD" w:rsidRPr="00947DFD" w14:paraId="403E9CA9" w14:textId="77777777" w:rsidTr="00DF787D">
        <w:tc>
          <w:tcPr>
            <w:tcW w:w="421" w:type="dxa"/>
          </w:tcPr>
          <w:p w14:paraId="2912E5E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550A0A2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0&lt;1000</w:t>
            </w:r>
          </w:p>
        </w:tc>
        <w:tc>
          <w:tcPr>
            <w:tcW w:w="5523" w:type="dxa"/>
          </w:tcPr>
          <w:p w14:paraId="7D339DE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100%</w:t>
            </w:r>
          </w:p>
        </w:tc>
      </w:tr>
      <w:tr w:rsidR="00947DFD" w:rsidRPr="00947DFD" w14:paraId="152C1C35" w14:textId="77777777" w:rsidTr="00DF787D">
        <w:tc>
          <w:tcPr>
            <w:tcW w:w="421" w:type="dxa"/>
          </w:tcPr>
          <w:p w14:paraId="3D0CDA2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311922E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Jalovina* (&lt; 4 mm rovnega m)</w:t>
            </w:r>
          </w:p>
        </w:tc>
        <w:tc>
          <w:tcPr>
            <w:tcW w:w="5523" w:type="dxa"/>
          </w:tcPr>
          <w:p w14:paraId="2C5D5FA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r>
    </w:tbl>
    <w:p w14:paraId="5842E51C" w14:textId="77777777" w:rsidR="00947DFD" w:rsidRPr="00947DFD" w:rsidRDefault="00947DFD" w:rsidP="00947DFD">
      <w:pPr>
        <w:spacing w:line="288" w:lineRule="auto"/>
        <w:jc w:val="both"/>
        <w:rPr>
          <w:rFonts w:asciiTheme="minorHAnsi" w:hAnsiTheme="minorHAnsi" w:cstheme="minorHAnsi"/>
          <w:b/>
          <w:bCs/>
          <w:iCs/>
          <w:kern w:val="28"/>
          <w:szCs w:val="22"/>
        </w:rPr>
      </w:pPr>
    </w:p>
    <w:p w14:paraId="195C446E" w14:textId="42761075"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522"/>
        <w:gridCol w:w="2950"/>
        <w:gridCol w:w="5590"/>
      </w:tblGrid>
      <w:tr w:rsidR="00947DFD" w:rsidRPr="00947DFD" w14:paraId="6B419CAD" w14:textId="77777777" w:rsidTr="00DF787D">
        <w:tc>
          <w:tcPr>
            <w:tcW w:w="522" w:type="dxa"/>
          </w:tcPr>
          <w:p w14:paraId="03BA00F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w:t>
            </w:r>
          </w:p>
        </w:tc>
        <w:tc>
          <w:tcPr>
            <w:tcW w:w="2950" w:type="dxa"/>
          </w:tcPr>
          <w:p w14:paraId="11C39E6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POGOJI </w:t>
            </w:r>
          </w:p>
        </w:tc>
        <w:tc>
          <w:tcPr>
            <w:tcW w:w="5590" w:type="dxa"/>
          </w:tcPr>
          <w:p w14:paraId="18A0C8BC"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1C5F330" w14:textId="77777777" w:rsidTr="00DF787D">
        <w:tc>
          <w:tcPr>
            <w:tcW w:w="522" w:type="dxa"/>
          </w:tcPr>
          <w:p w14:paraId="4F24848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950" w:type="dxa"/>
          </w:tcPr>
          <w:p w14:paraId="46FCBCE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Temperaturno območje</w:t>
            </w:r>
          </w:p>
        </w:tc>
        <w:tc>
          <w:tcPr>
            <w:tcW w:w="5590" w:type="dxa"/>
          </w:tcPr>
          <w:p w14:paraId="68E7DAE8" w14:textId="7F9CCC34" w:rsidR="00947DFD" w:rsidRPr="00947DFD" w:rsidRDefault="00F74E72"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Od </w:t>
            </w:r>
            <w:r w:rsidR="00947DFD" w:rsidRPr="00947DFD">
              <w:rPr>
                <w:rFonts w:asciiTheme="minorHAnsi" w:hAnsiTheme="minorHAnsi" w:cstheme="minorHAnsi"/>
                <w:iCs/>
                <w:kern w:val="28"/>
                <w:szCs w:val="22"/>
              </w:rPr>
              <w:t xml:space="preserve">5 </w:t>
            </w:r>
            <w:r>
              <w:rPr>
                <w:rFonts w:asciiTheme="minorHAnsi" w:hAnsiTheme="minorHAnsi" w:cstheme="minorHAnsi"/>
                <w:iCs/>
                <w:kern w:val="28"/>
                <w:szCs w:val="22"/>
              </w:rPr>
              <w:t>do</w:t>
            </w:r>
            <w:r w:rsidR="00947DFD" w:rsidRPr="00947DFD">
              <w:rPr>
                <w:rFonts w:asciiTheme="minorHAnsi" w:hAnsiTheme="minorHAnsi" w:cstheme="minorHAnsi"/>
                <w:iCs/>
                <w:kern w:val="28"/>
                <w:szCs w:val="22"/>
              </w:rPr>
              <w:t xml:space="preserve"> 35</w:t>
            </w:r>
            <w:r w:rsidR="00947DFD" w:rsidRPr="00947DFD">
              <w:rPr>
                <w:rFonts w:asciiTheme="minorHAnsi" w:hAnsiTheme="minorHAnsi" w:cstheme="minorHAnsi"/>
                <w:iCs/>
                <w:kern w:val="28"/>
                <w:szCs w:val="22"/>
                <w:vertAlign w:val="superscript"/>
              </w:rPr>
              <w:t>o</w:t>
            </w:r>
            <w:r w:rsidR="00947DFD" w:rsidRPr="00947DFD">
              <w:rPr>
                <w:rFonts w:asciiTheme="minorHAnsi" w:hAnsiTheme="minorHAnsi" w:cstheme="minorHAnsi"/>
                <w:iCs/>
                <w:kern w:val="28"/>
                <w:szCs w:val="22"/>
              </w:rPr>
              <w:t xml:space="preserve"> C</w:t>
            </w:r>
          </w:p>
        </w:tc>
      </w:tr>
      <w:tr w:rsidR="00947DFD" w:rsidRPr="00947DFD" w14:paraId="62F969B2" w14:textId="77777777" w:rsidTr="00DF787D">
        <w:tc>
          <w:tcPr>
            <w:tcW w:w="522" w:type="dxa"/>
          </w:tcPr>
          <w:p w14:paraId="420F4A6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950" w:type="dxa"/>
          </w:tcPr>
          <w:p w14:paraId="5FA66D0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Veter, sneg, </w:t>
            </w:r>
            <w:proofErr w:type="spellStart"/>
            <w:r w:rsidRPr="00947DFD">
              <w:rPr>
                <w:rFonts w:asciiTheme="minorHAnsi" w:hAnsiTheme="minorHAnsi" w:cstheme="minorHAnsi"/>
                <w:iCs/>
                <w:kern w:val="28"/>
                <w:szCs w:val="22"/>
              </w:rPr>
              <w:t>seizmika</w:t>
            </w:r>
            <w:proofErr w:type="spellEnd"/>
          </w:p>
        </w:tc>
        <w:tc>
          <w:tcPr>
            <w:tcW w:w="5590" w:type="dxa"/>
          </w:tcPr>
          <w:p w14:paraId="0EB2231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14E0719" w14:textId="77777777" w:rsidTr="00DF787D">
        <w:tc>
          <w:tcPr>
            <w:tcW w:w="522" w:type="dxa"/>
          </w:tcPr>
          <w:p w14:paraId="1558B5E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3.1</w:t>
            </w:r>
          </w:p>
        </w:tc>
        <w:tc>
          <w:tcPr>
            <w:tcW w:w="2950" w:type="dxa"/>
          </w:tcPr>
          <w:p w14:paraId="0747D39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Varnostni standardi</w:t>
            </w:r>
          </w:p>
          <w:p w14:paraId="698BF0F5" w14:textId="77777777" w:rsidR="00947DFD" w:rsidRPr="00947DFD" w:rsidRDefault="00947DFD" w:rsidP="00947DFD">
            <w:pPr>
              <w:spacing w:line="288" w:lineRule="auto"/>
              <w:jc w:val="both"/>
              <w:rPr>
                <w:rFonts w:asciiTheme="minorHAnsi" w:hAnsiTheme="minorHAnsi" w:cstheme="minorHAnsi"/>
                <w:iCs/>
                <w:kern w:val="28"/>
                <w:szCs w:val="22"/>
              </w:rPr>
            </w:pPr>
          </w:p>
          <w:p w14:paraId="38A7E94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590" w:type="dxa"/>
          </w:tcPr>
          <w:p w14:paraId="1CAE2A4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EN 1009</w:t>
            </w:r>
          </w:p>
          <w:p w14:paraId="6099CB6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 EN 1009-1: </w:t>
            </w:r>
            <w:proofErr w:type="spellStart"/>
            <w:r w:rsidRPr="00947DFD">
              <w:rPr>
                <w:rFonts w:asciiTheme="minorHAnsi" w:hAnsiTheme="minorHAnsi" w:cstheme="minorHAnsi"/>
                <w:iCs/>
                <w:kern w:val="28"/>
                <w:szCs w:val="22"/>
              </w:rPr>
              <w:t>Common</w:t>
            </w:r>
            <w:proofErr w:type="spellEnd"/>
            <w:r w:rsidRPr="00947DFD">
              <w:rPr>
                <w:rFonts w:asciiTheme="minorHAnsi" w:hAnsiTheme="minorHAnsi" w:cstheme="minorHAnsi"/>
                <w:iCs/>
                <w:kern w:val="28"/>
                <w:szCs w:val="22"/>
              </w:rPr>
              <w:t xml:space="preserve"> </w:t>
            </w:r>
            <w:proofErr w:type="spellStart"/>
            <w:r w:rsidRPr="00947DFD">
              <w:rPr>
                <w:rFonts w:asciiTheme="minorHAnsi" w:hAnsiTheme="minorHAnsi" w:cstheme="minorHAnsi"/>
                <w:iCs/>
                <w:kern w:val="28"/>
                <w:szCs w:val="22"/>
              </w:rPr>
              <w:t>requirements</w:t>
            </w:r>
            <w:proofErr w:type="spellEnd"/>
          </w:p>
          <w:p w14:paraId="071DED5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 EN 1009-2: </w:t>
            </w:r>
            <w:proofErr w:type="spellStart"/>
            <w:r w:rsidRPr="00947DFD">
              <w:rPr>
                <w:rFonts w:asciiTheme="minorHAnsi" w:hAnsiTheme="minorHAnsi" w:cstheme="minorHAnsi"/>
                <w:iCs/>
                <w:kern w:val="28"/>
                <w:szCs w:val="22"/>
              </w:rPr>
              <w:t>Feeding</w:t>
            </w:r>
            <w:proofErr w:type="spellEnd"/>
            <w:r w:rsidRPr="00947DFD">
              <w:rPr>
                <w:rFonts w:asciiTheme="minorHAnsi" w:hAnsiTheme="minorHAnsi" w:cstheme="minorHAnsi"/>
                <w:iCs/>
                <w:kern w:val="28"/>
                <w:szCs w:val="22"/>
              </w:rPr>
              <w:t xml:space="preserve"> </w:t>
            </w:r>
            <w:proofErr w:type="spellStart"/>
            <w:r w:rsidRPr="00947DFD">
              <w:rPr>
                <w:rFonts w:asciiTheme="minorHAnsi" w:hAnsiTheme="minorHAnsi" w:cstheme="minorHAnsi"/>
                <w:iCs/>
                <w:kern w:val="28"/>
                <w:szCs w:val="22"/>
              </w:rPr>
              <w:t>machinery</w:t>
            </w:r>
            <w:proofErr w:type="spellEnd"/>
          </w:p>
          <w:p w14:paraId="2225F24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 EN 1009-3: </w:t>
            </w:r>
            <w:proofErr w:type="spellStart"/>
            <w:r w:rsidRPr="00947DFD">
              <w:rPr>
                <w:rFonts w:asciiTheme="minorHAnsi" w:hAnsiTheme="minorHAnsi" w:cstheme="minorHAnsi"/>
                <w:iCs/>
                <w:kern w:val="28"/>
                <w:szCs w:val="22"/>
              </w:rPr>
              <w:t>Crushing</w:t>
            </w:r>
            <w:proofErr w:type="spellEnd"/>
            <w:r w:rsidRPr="00947DFD">
              <w:rPr>
                <w:rFonts w:asciiTheme="minorHAnsi" w:hAnsiTheme="minorHAnsi" w:cstheme="minorHAnsi"/>
                <w:iCs/>
                <w:kern w:val="28"/>
                <w:szCs w:val="22"/>
              </w:rPr>
              <w:t xml:space="preserve"> &amp; </w:t>
            </w:r>
            <w:proofErr w:type="spellStart"/>
            <w:r w:rsidRPr="00947DFD">
              <w:rPr>
                <w:rFonts w:asciiTheme="minorHAnsi" w:hAnsiTheme="minorHAnsi" w:cstheme="minorHAnsi"/>
                <w:iCs/>
                <w:kern w:val="28"/>
                <w:szCs w:val="22"/>
              </w:rPr>
              <w:t>milling</w:t>
            </w:r>
            <w:proofErr w:type="spellEnd"/>
            <w:r w:rsidRPr="00947DFD">
              <w:rPr>
                <w:rFonts w:asciiTheme="minorHAnsi" w:hAnsiTheme="minorHAnsi" w:cstheme="minorHAnsi"/>
                <w:iCs/>
                <w:kern w:val="28"/>
                <w:szCs w:val="22"/>
              </w:rPr>
              <w:t xml:space="preserve"> </w:t>
            </w:r>
            <w:proofErr w:type="spellStart"/>
            <w:r w:rsidRPr="00947DFD">
              <w:rPr>
                <w:rFonts w:asciiTheme="minorHAnsi" w:hAnsiTheme="minorHAnsi" w:cstheme="minorHAnsi"/>
                <w:iCs/>
                <w:kern w:val="28"/>
                <w:szCs w:val="22"/>
              </w:rPr>
              <w:t>machinery</w:t>
            </w:r>
            <w:proofErr w:type="spellEnd"/>
          </w:p>
          <w:p w14:paraId="24CD3E7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 EN 1009-4: </w:t>
            </w:r>
            <w:proofErr w:type="spellStart"/>
            <w:r w:rsidRPr="00947DFD">
              <w:rPr>
                <w:rFonts w:asciiTheme="minorHAnsi" w:hAnsiTheme="minorHAnsi" w:cstheme="minorHAnsi"/>
                <w:iCs/>
                <w:kern w:val="28"/>
                <w:szCs w:val="22"/>
              </w:rPr>
              <w:t>Screening</w:t>
            </w:r>
            <w:proofErr w:type="spellEnd"/>
            <w:r w:rsidRPr="00947DFD">
              <w:rPr>
                <w:rFonts w:asciiTheme="minorHAnsi" w:hAnsiTheme="minorHAnsi" w:cstheme="minorHAnsi"/>
                <w:iCs/>
                <w:kern w:val="28"/>
                <w:szCs w:val="22"/>
              </w:rPr>
              <w:t xml:space="preserve"> </w:t>
            </w:r>
            <w:proofErr w:type="spellStart"/>
            <w:r w:rsidRPr="00947DFD">
              <w:rPr>
                <w:rFonts w:asciiTheme="minorHAnsi" w:hAnsiTheme="minorHAnsi" w:cstheme="minorHAnsi"/>
                <w:iCs/>
                <w:kern w:val="28"/>
                <w:szCs w:val="22"/>
              </w:rPr>
              <w:t>machinery</w:t>
            </w:r>
            <w:proofErr w:type="spellEnd"/>
          </w:p>
          <w:p w14:paraId="70E1B0B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 EN 1009-5: </w:t>
            </w:r>
            <w:proofErr w:type="spellStart"/>
            <w:r w:rsidRPr="00947DFD">
              <w:rPr>
                <w:rFonts w:asciiTheme="minorHAnsi" w:hAnsiTheme="minorHAnsi" w:cstheme="minorHAnsi"/>
                <w:iCs/>
                <w:kern w:val="28"/>
                <w:szCs w:val="22"/>
              </w:rPr>
              <w:t>Machinery</w:t>
            </w:r>
            <w:proofErr w:type="spellEnd"/>
            <w:r w:rsidRPr="00947DFD">
              <w:rPr>
                <w:rFonts w:asciiTheme="minorHAnsi" w:hAnsiTheme="minorHAnsi" w:cstheme="minorHAnsi"/>
                <w:iCs/>
                <w:kern w:val="28"/>
                <w:szCs w:val="22"/>
              </w:rPr>
              <w:t xml:space="preserve"> </w:t>
            </w:r>
            <w:proofErr w:type="spellStart"/>
            <w:r w:rsidRPr="00947DFD">
              <w:rPr>
                <w:rFonts w:asciiTheme="minorHAnsi" w:hAnsiTheme="minorHAnsi" w:cstheme="minorHAnsi"/>
                <w:iCs/>
                <w:kern w:val="28"/>
                <w:szCs w:val="22"/>
              </w:rPr>
              <w:t>for</w:t>
            </w:r>
            <w:proofErr w:type="spellEnd"/>
            <w:r w:rsidRPr="00947DFD">
              <w:rPr>
                <w:rFonts w:asciiTheme="minorHAnsi" w:hAnsiTheme="minorHAnsi" w:cstheme="minorHAnsi"/>
                <w:iCs/>
                <w:kern w:val="28"/>
                <w:szCs w:val="22"/>
              </w:rPr>
              <w:t xml:space="preserve"> </w:t>
            </w:r>
            <w:proofErr w:type="spellStart"/>
            <w:r w:rsidRPr="00947DFD">
              <w:rPr>
                <w:rFonts w:asciiTheme="minorHAnsi" w:hAnsiTheme="minorHAnsi" w:cstheme="minorHAnsi"/>
                <w:iCs/>
                <w:kern w:val="28"/>
                <w:szCs w:val="22"/>
              </w:rPr>
              <w:t>cleaning</w:t>
            </w:r>
            <w:proofErr w:type="spellEnd"/>
            <w:r w:rsidRPr="00947DFD">
              <w:rPr>
                <w:rFonts w:asciiTheme="minorHAnsi" w:hAnsiTheme="minorHAnsi" w:cstheme="minorHAnsi"/>
                <w:iCs/>
                <w:kern w:val="28"/>
                <w:szCs w:val="22"/>
              </w:rPr>
              <w:t xml:space="preserve">, </w:t>
            </w:r>
            <w:proofErr w:type="spellStart"/>
            <w:r w:rsidRPr="00947DFD">
              <w:rPr>
                <w:rFonts w:asciiTheme="minorHAnsi" w:hAnsiTheme="minorHAnsi" w:cstheme="minorHAnsi"/>
                <w:iCs/>
                <w:kern w:val="28"/>
                <w:szCs w:val="22"/>
              </w:rPr>
              <w:t>water</w:t>
            </w:r>
            <w:proofErr w:type="spellEnd"/>
            <w:r w:rsidRPr="00947DFD">
              <w:rPr>
                <w:rFonts w:asciiTheme="minorHAnsi" w:hAnsiTheme="minorHAnsi" w:cstheme="minorHAnsi"/>
                <w:iCs/>
                <w:kern w:val="28"/>
                <w:szCs w:val="22"/>
              </w:rPr>
              <w:t xml:space="preserve"> </w:t>
            </w:r>
            <w:proofErr w:type="spellStart"/>
            <w:r w:rsidRPr="00947DFD">
              <w:rPr>
                <w:rFonts w:asciiTheme="minorHAnsi" w:hAnsiTheme="minorHAnsi" w:cstheme="minorHAnsi"/>
                <w:iCs/>
                <w:kern w:val="28"/>
                <w:szCs w:val="22"/>
              </w:rPr>
              <w:t>recycling</w:t>
            </w:r>
            <w:proofErr w:type="spellEnd"/>
            <w:r w:rsidRPr="00947DFD">
              <w:rPr>
                <w:rFonts w:asciiTheme="minorHAnsi" w:hAnsiTheme="minorHAnsi" w:cstheme="minorHAnsi"/>
                <w:iCs/>
                <w:kern w:val="28"/>
                <w:szCs w:val="22"/>
              </w:rPr>
              <w:t xml:space="preserve">, </w:t>
            </w:r>
            <w:proofErr w:type="spellStart"/>
            <w:r w:rsidRPr="00947DFD">
              <w:rPr>
                <w:rFonts w:asciiTheme="minorHAnsi" w:hAnsiTheme="minorHAnsi" w:cstheme="minorHAnsi"/>
                <w:iCs/>
                <w:kern w:val="28"/>
                <w:szCs w:val="22"/>
              </w:rPr>
              <w:t>sorting</w:t>
            </w:r>
            <w:proofErr w:type="spellEnd"/>
          </w:p>
          <w:p w14:paraId="1D46699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 EN 1009-6: </w:t>
            </w:r>
            <w:proofErr w:type="spellStart"/>
            <w:r w:rsidRPr="00947DFD">
              <w:rPr>
                <w:rFonts w:asciiTheme="minorHAnsi" w:hAnsiTheme="minorHAnsi" w:cstheme="minorHAnsi"/>
                <w:iCs/>
                <w:kern w:val="28"/>
                <w:szCs w:val="22"/>
              </w:rPr>
              <w:t>Mobile</w:t>
            </w:r>
            <w:proofErr w:type="spellEnd"/>
            <w:r w:rsidRPr="00947DFD">
              <w:rPr>
                <w:rFonts w:asciiTheme="minorHAnsi" w:hAnsiTheme="minorHAnsi" w:cstheme="minorHAnsi"/>
                <w:iCs/>
                <w:kern w:val="28"/>
                <w:szCs w:val="22"/>
              </w:rPr>
              <w:t xml:space="preserve"> </w:t>
            </w:r>
            <w:proofErr w:type="spellStart"/>
            <w:r w:rsidRPr="00947DFD">
              <w:rPr>
                <w:rFonts w:asciiTheme="minorHAnsi" w:hAnsiTheme="minorHAnsi" w:cstheme="minorHAnsi"/>
                <w:iCs/>
                <w:kern w:val="28"/>
                <w:szCs w:val="22"/>
              </w:rPr>
              <w:t>machinery</w:t>
            </w:r>
            <w:proofErr w:type="spellEnd"/>
          </w:p>
        </w:tc>
      </w:tr>
      <w:tr w:rsidR="00947DFD" w:rsidRPr="00947DFD" w14:paraId="597E15C7" w14:textId="77777777" w:rsidTr="00DF787D">
        <w:tc>
          <w:tcPr>
            <w:tcW w:w="522" w:type="dxa"/>
          </w:tcPr>
          <w:p w14:paraId="19730ED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3.2</w:t>
            </w:r>
          </w:p>
        </w:tc>
        <w:tc>
          <w:tcPr>
            <w:tcW w:w="2950" w:type="dxa"/>
          </w:tcPr>
          <w:p w14:paraId="6E0E2AB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Drugi standardi</w:t>
            </w:r>
          </w:p>
          <w:p w14:paraId="308AC1E5" w14:textId="77777777" w:rsidR="00947DFD" w:rsidRPr="00947DFD" w:rsidRDefault="00947DFD" w:rsidP="00947DFD">
            <w:pPr>
              <w:spacing w:line="288" w:lineRule="auto"/>
              <w:jc w:val="both"/>
              <w:rPr>
                <w:rFonts w:asciiTheme="minorHAnsi" w:hAnsiTheme="minorHAnsi" w:cstheme="minorHAnsi"/>
                <w:iCs/>
                <w:kern w:val="28"/>
                <w:szCs w:val="22"/>
              </w:rPr>
            </w:pPr>
          </w:p>
          <w:p w14:paraId="563D463B"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590" w:type="dxa"/>
          </w:tcPr>
          <w:p w14:paraId="07BC2FB0"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48B8D52" w14:textId="77777777" w:rsidTr="00DF787D">
        <w:tc>
          <w:tcPr>
            <w:tcW w:w="522" w:type="dxa"/>
          </w:tcPr>
          <w:p w14:paraId="55165EE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3.3</w:t>
            </w:r>
          </w:p>
        </w:tc>
        <w:tc>
          <w:tcPr>
            <w:tcW w:w="2950" w:type="dxa"/>
          </w:tcPr>
          <w:p w14:paraId="5643245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Sejalna sita</w:t>
            </w:r>
          </w:p>
        </w:tc>
        <w:tc>
          <w:tcPr>
            <w:tcW w:w="5590" w:type="dxa"/>
          </w:tcPr>
          <w:p w14:paraId="68D73EA7" w14:textId="4C3A8915"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Ogrevanje sejalni mrež</w:t>
            </w:r>
            <w:r w:rsidR="003F3387">
              <w:rPr>
                <w:rFonts w:asciiTheme="minorHAnsi" w:hAnsiTheme="minorHAnsi" w:cstheme="minorHAnsi"/>
                <w:iCs/>
                <w:kern w:val="28"/>
                <w:szCs w:val="22"/>
              </w:rPr>
              <w:t xml:space="preserve"> ali drug način gretja mrež</w:t>
            </w:r>
          </w:p>
        </w:tc>
      </w:tr>
      <w:tr w:rsidR="00947DFD" w:rsidRPr="00947DFD" w14:paraId="371515F9" w14:textId="77777777" w:rsidTr="00DF787D">
        <w:tc>
          <w:tcPr>
            <w:tcW w:w="522" w:type="dxa"/>
          </w:tcPr>
          <w:p w14:paraId="18B957E9"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3.4</w:t>
            </w:r>
          </w:p>
        </w:tc>
        <w:tc>
          <w:tcPr>
            <w:tcW w:w="2950" w:type="dxa"/>
          </w:tcPr>
          <w:p w14:paraId="196E464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Premlevanje frakcij</w:t>
            </w:r>
          </w:p>
        </w:tc>
        <w:tc>
          <w:tcPr>
            <w:tcW w:w="5590" w:type="dxa"/>
          </w:tcPr>
          <w:p w14:paraId="368C152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Omogočanje premlevanje vse frakcij (4-8mm, 8-16mm, 16-32mm ali 0-32mm)</w:t>
            </w:r>
          </w:p>
        </w:tc>
      </w:tr>
      <w:tr w:rsidR="00947DFD" w:rsidRPr="00947DFD" w14:paraId="355EE775" w14:textId="77777777" w:rsidTr="00DF787D">
        <w:tc>
          <w:tcPr>
            <w:tcW w:w="522" w:type="dxa"/>
          </w:tcPr>
          <w:p w14:paraId="3EF8B4E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3.5</w:t>
            </w:r>
          </w:p>
        </w:tc>
        <w:tc>
          <w:tcPr>
            <w:tcW w:w="2950" w:type="dxa"/>
          </w:tcPr>
          <w:p w14:paraId="66407AF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Računalniško vodenje</w:t>
            </w:r>
          </w:p>
        </w:tc>
        <w:tc>
          <w:tcPr>
            <w:tcW w:w="5590" w:type="dxa"/>
          </w:tcPr>
          <w:p w14:paraId="52B99A3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Računalniško vodenje in kontrola obratovanja separacije</w:t>
            </w:r>
          </w:p>
        </w:tc>
      </w:tr>
    </w:tbl>
    <w:p w14:paraId="14E2506B"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403"/>
        <w:gridCol w:w="2587"/>
        <w:gridCol w:w="974"/>
        <w:gridCol w:w="1701"/>
        <w:gridCol w:w="1701"/>
      </w:tblGrid>
      <w:tr w:rsidR="00947DFD" w:rsidRPr="00947DFD" w14:paraId="19CEDC2D" w14:textId="77777777" w:rsidTr="00DF787D">
        <w:tc>
          <w:tcPr>
            <w:tcW w:w="403" w:type="dxa"/>
          </w:tcPr>
          <w:p w14:paraId="4933D55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4</w:t>
            </w:r>
          </w:p>
        </w:tc>
        <w:tc>
          <w:tcPr>
            <w:tcW w:w="2587" w:type="dxa"/>
          </w:tcPr>
          <w:p w14:paraId="648C347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DELOVNI ČAS</w:t>
            </w:r>
          </w:p>
        </w:tc>
        <w:tc>
          <w:tcPr>
            <w:tcW w:w="974" w:type="dxa"/>
          </w:tcPr>
          <w:p w14:paraId="71C656A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701" w:type="dxa"/>
          </w:tcPr>
          <w:p w14:paraId="60F659AB"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701" w:type="dxa"/>
          </w:tcPr>
          <w:p w14:paraId="65DAE6A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Faktor </w:t>
            </w:r>
            <w:proofErr w:type="spellStart"/>
            <w:r w:rsidRPr="00947DFD">
              <w:rPr>
                <w:rFonts w:asciiTheme="minorHAnsi" w:hAnsiTheme="minorHAnsi" w:cstheme="minorHAnsi"/>
                <w:iCs/>
                <w:kern w:val="28"/>
                <w:szCs w:val="22"/>
              </w:rPr>
              <w:t>ef</w:t>
            </w:r>
            <w:proofErr w:type="spellEnd"/>
            <w:r w:rsidRPr="00947DFD">
              <w:rPr>
                <w:rFonts w:asciiTheme="minorHAnsi" w:hAnsiTheme="minorHAnsi" w:cstheme="minorHAnsi"/>
                <w:iCs/>
                <w:kern w:val="28"/>
                <w:szCs w:val="22"/>
              </w:rPr>
              <w:t>.: 0,75</w:t>
            </w:r>
          </w:p>
        </w:tc>
      </w:tr>
      <w:tr w:rsidR="00947DFD" w:rsidRPr="00947DFD" w14:paraId="3160EF2E" w14:textId="77777777" w:rsidTr="00DF787D">
        <w:tc>
          <w:tcPr>
            <w:tcW w:w="403" w:type="dxa"/>
          </w:tcPr>
          <w:p w14:paraId="2FE15F7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7418767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izmen/dan/8h</w:t>
            </w:r>
          </w:p>
        </w:tc>
        <w:tc>
          <w:tcPr>
            <w:tcW w:w="974" w:type="dxa"/>
          </w:tcPr>
          <w:p w14:paraId="6986182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w:t>
            </w:r>
          </w:p>
        </w:tc>
        <w:tc>
          <w:tcPr>
            <w:tcW w:w="1701" w:type="dxa"/>
          </w:tcPr>
          <w:p w14:paraId="5858CD4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16 h</w:t>
            </w:r>
          </w:p>
        </w:tc>
        <w:tc>
          <w:tcPr>
            <w:tcW w:w="1701" w:type="dxa"/>
          </w:tcPr>
          <w:p w14:paraId="61C72EF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12 h</w:t>
            </w:r>
          </w:p>
        </w:tc>
      </w:tr>
      <w:tr w:rsidR="00947DFD" w:rsidRPr="00947DFD" w14:paraId="7803071F" w14:textId="77777777" w:rsidTr="00DF787D">
        <w:tc>
          <w:tcPr>
            <w:tcW w:w="403" w:type="dxa"/>
          </w:tcPr>
          <w:p w14:paraId="6EC4757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01DAB06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izmen/teden</w:t>
            </w:r>
          </w:p>
        </w:tc>
        <w:tc>
          <w:tcPr>
            <w:tcW w:w="974" w:type="dxa"/>
          </w:tcPr>
          <w:p w14:paraId="3DADD0A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c>
          <w:tcPr>
            <w:tcW w:w="1701" w:type="dxa"/>
          </w:tcPr>
          <w:p w14:paraId="502A9F3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80 h</w:t>
            </w:r>
          </w:p>
        </w:tc>
        <w:tc>
          <w:tcPr>
            <w:tcW w:w="1701" w:type="dxa"/>
          </w:tcPr>
          <w:p w14:paraId="0E29E35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 h</w:t>
            </w:r>
          </w:p>
        </w:tc>
      </w:tr>
      <w:tr w:rsidR="00947DFD" w:rsidRPr="00947DFD" w14:paraId="5DFC805C" w14:textId="77777777" w:rsidTr="00DF787D">
        <w:tc>
          <w:tcPr>
            <w:tcW w:w="403" w:type="dxa"/>
          </w:tcPr>
          <w:p w14:paraId="273528E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3D6EC41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dni/izmen/mesec</w:t>
            </w:r>
          </w:p>
        </w:tc>
        <w:tc>
          <w:tcPr>
            <w:tcW w:w="974" w:type="dxa"/>
          </w:tcPr>
          <w:p w14:paraId="5D666E1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20</w:t>
            </w:r>
          </w:p>
        </w:tc>
        <w:tc>
          <w:tcPr>
            <w:tcW w:w="1701" w:type="dxa"/>
          </w:tcPr>
          <w:p w14:paraId="3D9A553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320 h</w:t>
            </w:r>
          </w:p>
        </w:tc>
        <w:tc>
          <w:tcPr>
            <w:tcW w:w="1701" w:type="dxa"/>
          </w:tcPr>
          <w:p w14:paraId="64C468F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 h</w:t>
            </w:r>
          </w:p>
        </w:tc>
      </w:tr>
      <w:tr w:rsidR="00947DFD" w:rsidRPr="00947DFD" w14:paraId="11769685" w14:textId="77777777" w:rsidTr="00DF787D">
        <w:tc>
          <w:tcPr>
            <w:tcW w:w="403" w:type="dxa"/>
          </w:tcPr>
          <w:p w14:paraId="3AD52A14"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1EBC273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mesecev</w:t>
            </w:r>
          </w:p>
        </w:tc>
        <w:tc>
          <w:tcPr>
            <w:tcW w:w="974" w:type="dxa"/>
          </w:tcPr>
          <w:p w14:paraId="333A578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w:t>
            </w:r>
          </w:p>
        </w:tc>
        <w:tc>
          <w:tcPr>
            <w:tcW w:w="1701" w:type="dxa"/>
          </w:tcPr>
          <w:p w14:paraId="603CC65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3200 h</w:t>
            </w:r>
          </w:p>
        </w:tc>
        <w:tc>
          <w:tcPr>
            <w:tcW w:w="1701" w:type="dxa"/>
          </w:tcPr>
          <w:p w14:paraId="16929BF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2400 h</w:t>
            </w:r>
          </w:p>
        </w:tc>
      </w:tr>
    </w:tbl>
    <w:p w14:paraId="0D7937D9"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486"/>
        <w:gridCol w:w="5624"/>
        <w:gridCol w:w="1832"/>
        <w:gridCol w:w="1120"/>
      </w:tblGrid>
      <w:tr w:rsidR="00947DFD" w:rsidRPr="00947DFD" w14:paraId="159830B1" w14:textId="77777777" w:rsidTr="00DF787D">
        <w:tc>
          <w:tcPr>
            <w:tcW w:w="486" w:type="dxa"/>
          </w:tcPr>
          <w:p w14:paraId="7E6036E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c>
          <w:tcPr>
            <w:tcW w:w="5624" w:type="dxa"/>
          </w:tcPr>
          <w:p w14:paraId="4C27292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OSNOVNI TEHNOLOŠKI PARAMETRI</w:t>
            </w:r>
          </w:p>
        </w:tc>
        <w:tc>
          <w:tcPr>
            <w:tcW w:w="1832" w:type="dxa"/>
          </w:tcPr>
          <w:p w14:paraId="156303C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20" w:type="dxa"/>
          </w:tcPr>
          <w:p w14:paraId="1295BD9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788FAEB" w14:textId="77777777" w:rsidTr="00DF787D">
        <w:tc>
          <w:tcPr>
            <w:tcW w:w="486" w:type="dxa"/>
          </w:tcPr>
          <w:p w14:paraId="0A90A50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6A18F11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Letna nazivna kapaciteta postrojenja (z jalovino)*</w:t>
            </w:r>
          </w:p>
        </w:tc>
        <w:tc>
          <w:tcPr>
            <w:tcW w:w="1832" w:type="dxa"/>
          </w:tcPr>
          <w:p w14:paraId="59E6B60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 t</w:t>
            </w:r>
          </w:p>
        </w:tc>
        <w:tc>
          <w:tcPr>
            <w:tcW w:w="1120" w:type="dxa"/>
          </w:tcPr>
          <w:p w14:paraId="02E147B7"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B0FA909" w14:textId="77777777" w:rsidTr="00DF787D">
        <w:tc>
          <w:tcPr>
            <w:tcW w:w="486" w:type="dxa"/>
          </w:tcPr>
          <w:p w14:paraId="7D0ECF2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3C2D19F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Mesečna nazivna kapaciteta</w:t>
            </w:r>
          </w:p>
        </w:tc>
        <w:tc>
          <w:tcPr>
            <w:tcW w:w="1832" w:type="dxa"/>
          </w:tcPr>
          <w:p w14:paraId="29496DF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 t</w:t>
            </w:r>
          </w:p>
        </w:tc>
        <w:tc>
          <w:tcPr>
            <w:tcW w:w="1120" w:type="dxa"/>
          </w:tcPr>
          <w:p w14:paraId="010BC19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8167683" w14:textId="77777777" w:rsidTr="00DF787D">
        <w:tc>
          <w:tcPr>
            <w:tcW w:w="486" w:type="dxa"/>
          </w:tcPr>
          <w:p w14:paraId="62D4818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0D7B0E3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Urna nazivna kapaciteta</w:t>
            </w:r>
          </w:p>
        </w:tc>
        <w:tc>
          <w:tcPr>
            <w:tcW w:w="1832" w:type="dxa"/>
          </w:tcPr>
          <w:p w14:paraId="44DDF1F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w:t>
            </w:r>
          </w:p>
        </w:tc>
        <w:tc>
          <w:tcPr>
            <w:tcW w:w="1120" w:type="dxa"/>
          </w:tcPr>
          <w:p w14:paraId="11991064"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A872651" w14:textId="77777777" w:rsidTr="00DF787D">
        <w:tc>
          <w:tcPr>
            <w:tcW w:w="486" w:type="dxa"/>
          </w:tcPr>
          <w:p w14:paraId="50CD638B"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7270B12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Kapaciteta proizvodnje – (suha linija)</w:t>
            </w:r>
          </w:p>
        </w:tc>
        <w:tc>
          <w:tcPr>
            <w:tcW w:w="1832" w:type="dxa"/>
          </w:tcPr>
          <w:p w14:paraId="6849D17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600.000 t/leto</w:t>
            </w:r>
          </w:p>
        </w:tc>
        <w:tc>
          <w:tcPr>
            <w:tcW w:w="1120" w:type="dxa"/>
          </w:tcPr>
          <w:p w14:paraId="72F6361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6DE3B22C" w14:textId="77777777" w:rsidTr="00DF787D">
        <w:tc>
          <w:tcPr>
            <w:tcW w:w="486" w:type="dxa"/>
          </w:tcPr>
          <w:p w14:paraId="5DD5D05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6EA73894"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832" w:type="dxa"/>
          </w:tcPr>
          <w:p w14:paraId="203279D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20" w:type="dxa"/>
          </w:tcPr>
          <w:p w14:paraId="4B78A1CA" w14:textId="77777777" w:rsidR="00947DFD" w:rsidRPr="00947DFD" w:rsidRDefault="00947DFD" w:rsidP="00947DFD">
            <w:pPr>
              <w:spacing w:line="288" w:lineRule="auto"/>
              <w:jc w:val="both"/>
              <w:rPr>
                <w:rFonts w:asciiTheme="minorHAnsi" w:hAnsiTheme="minorHAnsi" w:cstheme="minorHAnsi"/>
                <w:iCs/>
                <w:kern w:val="28"/>
                <w:szCs w:val="22"/>
              </w:rPr>
            </w:pPr>
          </w:p>
        </w:tc>
      </w:tr>
    </w:tbl>
    <w:p w14:paraId="5337427C"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W w:w="8985" w:type="dxa"/>
        <w:tblCellMar>
          <w:left w:w="70" w:type="dxa"/>
          <w:right w:w="70" w:type="dxa"/>
        </w:tblCellMar>
        <w:tblLook w:val="04A0" w:firstRow="1" w:lastRow="0" w:firstColumn="1" w:lastColumn="0" w:noHBand="0" w:noVBand="1"/>
      </w:tblPr>
      <w:tblGrid>
        <w:gridCol w:w="1608"/>
        <w:gridCol w:w="4160"/>
        <w:gridCol w:w="1633"/>
        <w:gridCol w:w="1584"/>
      </w:tblGrid>
      <w:tr w:rsidR="00947DFD" w:rsidRPr="00947DFD" w14:paraId="50F97584" w14:textId="77777777" w:rsidTr="00DF787D">
        <w:trPr>
          <w:trHeight w:val="347"/>
        </w:trPr>
        <w:tc>
          <w:tcPr>
            <w:tcW w:w="1608" w:type="dxa"/>
            <w:tcBorders>
              <w:top w:val="single" w:sz="4" w:space="0" w:color="auto"/>
              <w:left w:val="single" w:sz="4" w:space="0" w:color="auto"/>
              <w:bottom w:val="single" w:sz="4" w:space="0" w:color="auto"/>
              <w:right w:val="single" w:sz="4" w:space="0" w:color="auto"/>
            </w:tcBorders>
            <w:noWrap/>
            <w:vAlign w:val="bottom"/>
            <w:hideMark/>
          </w:tcPr>
          <w:p w14:paraId="09FE7CAC"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5.1</w:t>
            </w:r>
          </w:p>
        </w:tc>
        <w:tc>
          <w:tcPr>
            <w:tcW w:w="4160" w:type="dxa"/>
            <w:tcBorders>
              <w:top w:val="single" w:sz="4" w:space="0" w:color="auto"/>
              <w:left w:val="nil"/>
              <w:bottom w:val="single" w:sz="4" w:space="0" w:color="auto"/>
              <w:right w:val="single" w:sz="4" w:space="0" w:color="auto"/>
            </w:tcBorders>
            <w:noWrap/>
            <w:vAlign w:val="bottom"/>
            <w:hideMark/>
          </w:tcPr>
          <w:p w14:paraId="03017C00"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xml:space="preserve">TEHNOLOŠKI PARAMETRI </w:t>
            </w:r>
          </w:p>
        </w:tc>
        <w:tc>
          <w:tcPr>
            <w:tcW w:w="1633" w:type="dxa"/>
            <w:tcBorders>
              <w:top w:val="single" w:sz="4" w:space="0" w:color="auto"/>
              <w:left w:val="nil"/>
              <w:bottom w:val="single" w:sz="4" w:space="0" w:color="auto"/>
              <w:right w:val="single" w:sz="4" w:space="0" w:color="auto"/>
            </w:tcBorders>
            <w:noWrap/>
            <w:vAlign w:val="bottom"/>
            <w:hideMark/>
          </w:tcPr>
          <w:p w14:paraId="6AFEB13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1584" w:type="dxa"/>
            <w:tcBorders>
              <w:top w:val="single" w:sz="4" w:space="0" w:color="auto"/>
              <w:left w:val="nil"/>
              <w:bottom w:val="single" w:sz="4" w:space="0" w:color="auto"/>
              <w:right w:val="single" w:sz="4" w:space="0" w:color="auto"/>
            </w:tcBorders>
            <w:noWrap/>
            <w:vAlign w:val="bottom"/>
            <w:hideMark/>
          </w:tcPr>
          <w:p w14:paraId="47E2559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r>
      <w:tr w:rsidR="00947DFD" w:rsidRPr="00947DFD" w14:paraId="6A52B035"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0D1E1AA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4160" w:type="dxa"/>
            <w:tcBorders>
              <w:top w:val="nil"/>
              <w:left w:val="nil"/>
              <w:bottom w:val="single" w:sz="4" w:space="0" w:color="auto"/>
              <w:right w:val="single" w:sz="4" w:space="0" w:color="auto"/>
            </w:tcBorders>
            <w:noWrap/>
            <w:vAlign w:val="bottom"/>
            <w:hideMark/>
          </w:tcPr>
          <w:p w14:paraId="56F0458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BETONSKE FRAKCIJE EN 12620:2002+A1:2008</w:t>
            </w:r>
          </w:p>
        </w:tc>
        <w:tc>
          <w:tcPr>
            <w:tcW w:w="1633" w:type="dxa"/>
            <w:tcBorders>
              <w:top w:val="nil"/>
              <w:left w:val="nil"/>
              <w:bottom w:val="single" w:sz="4" w:space="0" w:color="auto"/>
              <w:right w:val="single" w:sz="4" w:space="0" w:color="auto"/>
            </w:tcBorders>
            <w:noWrap/>
            <w:vAlign w:val="bottom"/>
            <w:hideMark/>
          </w:tcPr>
          <w:p w14:paraId="5AA7A72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1584" w:type="dxa"/>
            <w:tcBorders>
              <w:top w:val="nil"/>
              <w:left w:val="nil"/>
              <w:bottom w:val="single" w:sz="4" w:space="0" w:color="auto"/>
              <w:right w:val="single" w:sz="4" w:space="0" w:color="auto"/>
            </w:tcBorders>
            <w:noWrap/>
            <w:vAlign w:val="bottom"/>
            <w:hideMark/>
          </w:tcPr>
          <w:p w14:paraId="6CC55B7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r>
      <w:tr w:rsidR="00947DFD" w:rsidRPr="00947DFD" w14:paraId="0EDA44EE"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013EC24A"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Frakcija</w:t>
            </w:r>
          </w:p>
        </w:tc>
        <w:tc>
          <w:tcPr>
            <w:tcW w:w="4160" w:type="dxa"/>
            <w:tcBorders>
              <w:top w:val="nil"/>
              <w:left w:val="nil"/>
              <w:bottom w:val="single" w:sz="4" w:space="0" w:color="auto"/>
              <w:right w:val="single" w:sz="4" w:space="0" w:color="auto"/>
            </w:tcBorders>
            <w:noWrap/>
            <w:vAlign w:val="bottom"/>
            <w:hideMark/>
          </w:tcPr>
          <w:p w14:paraId="5FB04CF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w:t>
            </w:r>
          </w:p>
        </w:tc>
        <w:tc>
          <w:tcPr>
            <w:tcW w:w="1633" w:type="dxa"/>
            <w:tcBorders>
              <w:top w:val="nil"/>
              <w:left w:val="nil"/>
              <w:bottom w:val="single" w:sz="4" w:space="0" w:color="auto"/>
              <w:right w:val="single" w:sz="4" w:space="0" w:color="auto"/>
            </w:tcBorders>
            <w:noWrap/>
            <w:vAlign w:val="bottom"/>
            <w:hideMark/>
          </w:tcPr>
          <w:p w14:paraId="0985E03A"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t/leto</w:t>
            </w:r>
          </w:p>
        </w:tc>
        <w:tc>
          <w:tcPr>
            <w:tcW w:w="1584" w:type="dxa"/>
            <w:tcBorders>
              <w:top w:val="nil"/>
              <w:left w:val="nil"/>
              <w:bottom w:val="single" w:sz="4" w:space="0" w:color="auto"/>
              <w:right w:val="single" w:sz="4" w:space="0" w:color="auto"/>
            </w:tcBorders>
            <w:noWrap/>
            <w:vAlign w:val="bottom"/>
            <w:hideMark/>
          </w:tcPr>
          <w:p w14:paraId="6FF7C1FF"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t/h</w:t>
            </w:r>
          </w:p>
        </w:tc>
      </w:tr>
      <w:tr w:rsidR="00947DFD" w:rsidRPr="00947DFD" w14:paraId="3EB174AB"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66932A8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KAPACITETA</w:t>
            </w:r>
          </w:p>
        </w:tc>
        <w:tc>
          <w:tcPr>
            <w:tcW w:w="4160" w:type="dxa"/>
            <w:tcBorders>
              <w:top w:val="nil"/>
              <w:left w:val="nil"/>
              <w:bottom w:val="single" w:sz="4" w:space="0" w:color="auto"/>
              <w:right w:val="single" w:sz="4" w:space="0" w:color="auto"/>
            </w:tcBorders>
            <w:noWrap/>
            <w:vAlign w:val="bottom"/>
            <w:hideMark/>
          </w:tcPr>
          <w:p w14:paraId="36D2CB7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1633" w:type="dxa"/>
            <w:tcBorders>
              <w:top w:val="nil"/>
              <w:left w:val="nil"/>
              <w:bottom w:val="single" w:sz="4" w:space="0" w:color="auto"/>
              <w:right w:val="single" w:sz="4" w:space="0" w:color="auto"/>
            </w:tcBorders>
            <w:noWrap/>
            <w:vAlign w:val="bottom"/>
            <w:hideMark/>
          </w:tcPr>
          <w:p w14:paraId="4FD37E7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600.000</w:t>
            </w:r>
          </w:p>
        </w:tc>
        <w:tc>
          <w:tcPr>
            <w:tcW w:w="1584" w:type="dxa"/>
            <w:tcBorders>
              <w:top w:val="nil"/>
              <w:left w:val="nil"/>
              <w:bottom w:val="single" w:sz="4" w:space="0" w:color="auto"/>
              <w:right w:val="single" w:sz="4" w:space="0" w:color="auto"/>
            </w:tcBorders>
            <w:noWrap/>
            <w:vAlign w:val="bottom"/>
            <w:hideMark/>
          </w:tcPr>
          <w:p w14:paraId="7FA6D7CB"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250</w:t>
            </w:r>
          </w:p>
        </w:tc>
      </w:tr>
      <w:tr w:rsidR="00947DFD" w:rsidRPr="00947DFD" w14:paraId="38264A0A"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38D58995"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0-2mm</w:t>
            </w:r>
          </w:p>
        </w:tc>
        <w:tc>
          <w:tcPr>
            <w:tcW w:w="4160" w:type="dxa"/>
            <w:tcBorders>
              <w:top w:val="nil"/>
              <w:left w:val="nil"/>
              <w:bottom w:val="single" w:sz="4" w:space="0" w:color="auto"/>
              <w:right w:val="single" w:sz="4" w:space="0" w:color="auto"/>
            </w:tcBorders>
            <w:noWrap/>
            <w:vAlign w:val="bottom"/>
            <w:hideMark/>
          </w:tcPr>
          <w:p w14:paraId="730BDB3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20</w:t>
            </w:r>
          </w:p>
        </w:tc>
        <w:tc>
          <w:tcPr>
            <w:tcW w:w="1633" w:type="dxa"/>
            <w:tcBorders>
              <w:top w:val="nil"/>
              <w:left w:val="nil"/>
              <w:bottom w:val="single" w:sz="4" w:space="0" w:color="auto"/>
              <w:right w:val="single" w:sz="4" w:space="0" w:color="auto"/>
            </w:tcBorders>
            <w:noWrap/>
            <w:vAlign w:val="bottom"/>
            <w:hideMark/>
          </w:tcPr>
          <w:p w14:paraId="28E5AEC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120.000</w:t>
            </w:r>
          </w:p>
        </w:tc>
        <w:tc>
          <w:tcPr>
            <w:tcW w:w="1584" w:type="dxa"/>
            <w:tcBorders>
              <w:top w:val="nil"/>
              <w:left w:val="nil"/>
              <w:bottom w:val="single" w:sz="4" w:space="0" w:color="auto"/>
              <w:right w:val="single" w:sz="4" w:space="0" w:color="auto"/>
            </w:tcBorders>
            <w:noWrap/>
            <w:vAlign w:val="bottom"/>
            <w:hideMark/>
          </w:tcPr>
          <w:p w14:paraId="0E6E4A55"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50</w:t>
            </w:r>
          </w:p>
        </w:tc>
      </w:tr>
      <w:tr w:rsidR="00947DFD" w:rsidRPr="00947DFD" w14:paraId="2DD404A3"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2FF32D1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0-4mm</w:t>
            </w:r>
          </w:p>
        </w:tc>
        <w:tc>
          <w:tcPr>
            <w:tcW w:w="4160" w:type="dxa"/>
            <w:tcBorders>
              <w:top w:val="nil"/>
              <w:left w:val="nil"/>
              <w:bottom w:val="single" w:sz="4" w:space="0" w:color="auto"/>
              <w:right w:val="single" w:sz="4" w:space="0" w:color="auto"/>
            </w:tcBorders>
            <w:noWrap/>
            <w:vAlign w:val="bottom"/>
            <w:hideMark/>
          </w:tcPr>
          <w:p w14:paraId="1F157B7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30</w:t>
            </w:r>
          </w:p>
        </w:tc>
        <w:tc>
          <w:tcPr>
            <w:tcW w:w="1633" w:type="dxa"/>
            <w:tcBorders>
              <w:top w:val="nil"/>
              <w:left w:val="nil"/>
              <w:bottom w:val="single" w:sz="4" w:space="0" w:color="auto"/>
              <w:right w:val="single" w:sz="4" w:space="0" w:color="auto"/>
            </w:tcBorders>
            <w:noWrap/>
            <w:vAlign w:val="bottom"/>
            <w:hideMark/>
          </w:tcPr>
          <w:p w14:paraId="162E28E0"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180.000</w:t>
            </w:r>
          </w:p>
        </w:tc>
        <w:tc>
          <w:tcPr>
            <w:tcW w:w="1584" w:type="dxa"/>
            <w:tcBorders>
              <w:top w:val="nil"/>
              <w:left w:val="nil"/>
              <w:bottom w:val="single" w:sz="4" w:space="0" w:color="auto"/>
              <w:right w:val="single" w:sz="4" w:space="0" w:color="auto"/>
            </w:tcBorders>
            <w:noWrap/>
            <w:vAlign w:val="bottom"/>
            <w:hideMark/>
          </w:tcPr>
          <w:p w14:paraId="03E2C60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75</w:t>
            </w:r>
          </w:p>
        </w:tc>
      </w:tr>
      <w:tr w:rsidR="00947DFD" w:rsidRPr="00947DFD" w14:paraId="384BDB7B"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39C2B1F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4-8mm</w:t>
            </w:r>
          </w:p>
        </w:tc>
        <w:tc>
          <w:tcPr>
            <w:tcW w:w="4160" w:type="dxa"/>
            <w:tcBorders>
              <w:top w:val="nil"/>
              <w:left w:val="nil"/>
              <w:bottom w:val="single" w:sz="4" w:space="0" w:color="auto"/>
              <w:right w:val="single" w:sz="4" w:space="0" w:color="auto"/>
            </w:tcBorders>
            <w:noWrap/>
            <w:vAlign w:val="bottom"/>
            <w:hideMark/>
          </w:tcPr>
          <w:p w14:paraId="7D330967"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20</w:t>
            </w:r>
          </w:p>
        </w:tc>
        <w:tc>
          <w:tcPr>
            <w:tcW w:w="1633" w:type="dxa"/>
            <w:tcBorders>
              <w:top w:val="nil"/>
              <w:left w:val="nil"/>
              <w:bottom w:val="single" w:sz="4" w:space="0" w:color="auto"/>
              <w:right w:val="single" w:sz="4" w:space="0" w:color="auto"/>
            </w:tcBorders>
            <w:noWrap/>
            <w:vAlign w:val="bottom"/>
            <w:hideMark/>
          </w:tcPr>
          <w:p w14:paraId="29FCB41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120.000</w:t>
            </w:r>
          </w:p>
        </w:tc>
        <w:tc>
          <w:tcPr>
            <w:tcW w:w="1584" w:type="dxa"/>
            <w:tcBorders>
              <w:top w:val="nil"/>
              <w:left w:val="nil"/>
              <w:bottom w:val="single" w:sz="4" w:space="0" w:color="auto"/>
              <w:right w:val="single" w:sz="4" w:space="0" w:color="auto"/>
            </w:tcBorders>
            <w:noWrap/>
            <w:vAlign w:val="bottom"/>
            <w:hideMark/>
          </w:tcPr>
          <w:p w14:paraId="5E95EA5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50</w:t>
            </w:r>
          </w:p>
        </w:tc>
      </w:tr>
      <w:tr w:rsidR="00947DFD" w:rsidRPr="00947DFD" w14:paraId="007A5524"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512FC94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8-16mm</w:t>
            </w:r>
          </w:p>
        </w:tc>
        <w:tc>
          <w:tcPr>
            <w:tcW w:w="4160" w:type="dxa"/>
            <w:tcBorders>
              <w:top w:val="nil"/>
              <w:left w:val="nil"/>
              <w:bottom w:val="single" w:sz="4" w:space="0" w:color="auto"/>
              <w:right w:val="single" w:sz="4" w:space="0" w:color="auto"/>
            </w:tcBorders>
            <w:noWrap/>
            <w:vAlign w:val="bottom"/>
            <w:hideMark/>
          </w:tcPr>
          <w:p w14:paraId="3149D9E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15</w:t>
            </w:r>
          </w:p>
        </w:tc>
        <w:tc>
          <w:tcPr>
            <w:tcW w:w="1633" w:type="dxa"/>
            <w:tcBorders>
              <w:top w:val="nil"/>
              <w:left w:val="nil"/>
              <w:bottom w:val="single" w:sz="4" w:space="0" w:color="auto"/>
              <w:right w:val="single" w:sz="4" w:space="0" w:color="auto"/>
            </w:tcBorders>
            <w:noWrap/>
            <w:vAlign w:val="bottom"/>
            <w:hideMark/>
          </w:tcPr>
          <w:p w14:paraId="793A1BDB"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90.000</w:t>
            </w:r>
          </w:p>
        </w:tc>
        <w:tc>
          <w:tcPr>
            <w:tcW w:w="1584" w:type="dxa"/>
            <w:tcBorders>
              <w:top w:val="nil"/>
              <w:left w:val="nil"/>
              <w:bottom w:val="single" w:sz="4" w:space="0" w:color="auto"/>
              <w:right w:val="single" w:sz="4" w:space="0" w:color="auto"/>
            </w:tcBorders>
            <w:noWrap/>
            <w:vAlign w:val="bottom"/>
            <w:hideMark/>
          </w:tcPr>
          <w:p w14:paraId="454B9AB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37,5</w:t>
            </w:r>
          </w:p>
        </w:tc>
      </w:tr>
      <w:tr w:rsidR="00947DFD" w:rsidRPr="00947DFD" w14:paraId="300101A5"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7020FB9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16-32mm</w:t>
            </w:r>
          </w:p>
        </w:tc>
        <w:tc>
          <w:tcPr>
            <w:tcW w:w="4160" w:type="dxa"/>
            <w:tcBorders>
              <w:top w:val="nil"/>
              <w:left w:val="nil"/>
              <w:bottom w:val="single" w:sz="4" w:space="0" w:color="auto"/>
              <w:right w:val="single" w:sz="4" w:space="0" w:color="auto"/>
            </w:tcBorders>
            <w:noWrap/>
            <w:vAlign w:val="bottom"/>
            <w:hideMark/>
          </w:tcPr>
          <w:p w14:paraId="3C602AC5"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15</w:t>
            </w:r>
          </w:p>
        </w:tc>
        <w:tc>
          <w:tcPr>
            <w:tcW w:w="1633" w:type="dxa"/>
            <w:tcBorders>
              <w:top w:val="nil"/>
              <w:left w:val="nil"/>
              <w:bottom w:val="single" w:sz="4" w:space="0" w:color="auto"/>
              <w:right w:val="single" w:sz="4" w:space="0" w:color="auto"/>
            </w:tcBorders>
            <w:noWrap/>
            <w:vAlign w:val="bottom"/>
            <w:hideMark/>
          </w:tcPr>
          <w:p w14:paraId="50558A07"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90.000</w:t>
            </w:r>
          </w:p>
        </w:tc>
        <w:tc>
          <w:tcPr>
            <w:tcW w:w="1584" w:type="dxa"/>
            <w:tcBorders>
              <w:top w:val="nil"/>
              <w:left w:val="nil"/>
              <w:bottom w:val="single" w:sz="4" w:space="0" w:color="auto"/>
              <w:right w:val="single" w:sz="4" w:space="0" w:color="auto"/>
            </w:tcBorders>
            <w:noWrap/>
            <w:vAlign w:val="bottom"/>
            <w:hideMark/>
          </w:tcPr>
          <w:p w14:paraId="7C9D0CC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37,5</w:t>
            </w:r>
          </w:p>
        </w:tc>
      </w:tr>
      <w:tr w:rsidR="00947DFD" w:rsidRPr="00947DFD" w14:paraId="454B9A73" w14:textId="77777777" w:rsidTr="00DF787D">
        <w:trPr>
          <w:trHeight w:val="347"/>
        </w:trPr>
        <w:tc>
          <w:tcPr>
            <w:tcW w:w="1608" w:type="dxa"/>
            <w:tcBorders>
              <w:top w:val="nil"/>
              <w:left w:val="single" w:sz="4" w:space="0" w:color="auto"/>
              <w:bottom w:val="single" w:sz="4" w:space="0" w:color="auto"/>
              <w:right w:val="single" w:sz="4" w:space="0" w:color="auto"/>
            </w:tcBorders>
            <w:noWrap/>
            <w:vAlign w:val="bottom"/>
            <w:hideMark/>
          </w:tcPr>
          <w:p w14:paraId="31A8E372"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Skupaj</w:t>
            </w:r>
          </w:p>
        </w:tc>
        <w:tc>
          <w:tcPr>
            <w:tcW w:w="4160" w:type="dxa"/>
            <w:tcBorders>
              <w:top w:val="nil"/>
              <w:left w:val="nil"/>
              <w:bottom w:val="single" w:sz="4" w:space="0" w:color="auto"/>
              <w:right w:val="single" w:sz="4" w:space="0" w:color="auto"/>
            </w:tcBorders>
            <w:noWrap/>
            <w:vAlign w:val="bottom"/>
            <w:hideMark/>
          </w:tcPr>
          <w:p w14:paraId="372A515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100</w:t>
            </w:r>
          </w:p>
        </w:tc>
        <w:tc>
          <w:tcPr>
            <w:tcW w:w="1633" w:type="dxa"/>
            <w:tcBorders>
              <w:top w:val="nil"/>
              <w:left w:val="nil"/>
              <w:bottom w:val="single" w:sz="4" w:space="0" w:color="auto"/>
              <w:right w:val="single" w:sz="4" w:space="0" w:color="auto"/>
            </w:tcBorders>
            <w:noWrap/>
            <w:vAlign w:val="bottom"/>
            <w:hideMark/>
          </w:tcPr>
          <w:p w14:paraId="6D7FA15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600.000</w:t>
            </w:r>
          </w:p>
        </w:tc>
        <w:tc>
          <w:tcPr>
            <w:tcW w:w="1584" w:type="dxa"/>
            <w:tcBorders>
              <w:top w:val="nil"/>
              <w:left w:val="nil"/>
              <w:bottom w:val="single" w:sz="4" w:space="0" w:color="auto"/>
              <w:right w:val="single" w:sz="4" w:space="0" w:color="auto"/>
            </w:tcBorders>
            <w:noWrap/>
            <w:vAlign w:val="bottom"/>
            <w:hideMark/>
          </w:tcPr>
          <w:p w14:paraId="545E6B6A"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250</w:t>
            </w:r>
          </w:p>
        </w:tc>
      </w:tr>
    </w:tbl>
    <w:p w14:paraId="0070F88F"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706"/>
        <w:gridCol w:w="6830"/>
        <w:gridCol w:w="426"/>
        <w:gridCol w:w="1100"/>
      </w:tblGrid>
      <w:tr w:rsidR="00947DFD" w:rsidRPr="00947DFD" w14:paraId="59EB703C" w14:textId="77777777" w:rsidTr="00DF787D">
        <w:tc>
          <w:tcPr>
            <w:tcW w:w="706" w:type="dxa"/>
          </w:tcPr>
          <w:p w14:paraId="08FC441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w:t>
            </w:r>
          </w:p>
        </w:tc>
        <w:tc>
          <w:tcPr>
            <w:tcW w:w="6830" w:type="dxa"/>
          </w:tcPr>
          <w:p w14:paraId="50CC09E8"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OSNOVNI KONCEPT POSTAVITVE SEPARACIJE</w:t>
            </w:r>
          </w:p>
        </w:tc>
        <w:tc>
          <w:tcPr>
            <w:tcW w:w="426" w:type="dxa"/>
          </w:tcPr>
          <w:p w14:paraId="3EA4E46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6DC3BB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052A122F" w14:textId="77777777" w:rsidTr="00DF787D">
        <w:tc>
          <w:tcPr>
            <w:tcW w:w="706" w:type="dxa"/>
          </w:tcPr>
          <w:p w14:paraId="383D93B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6.1</w:t>
            </w:r>
          </w:p>
        </w:tc>
        <w:tc>
          <w:tcPr>
            <w:tcW w:w="6830" w:type="dxa"/>
          </w:tcPr>
          <w:p w14:paraId="2D58151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PRIMARNI DEL </w:t>
            </w:r>
          </w:p>
        </w:tc>
        <w:tc>
          <w:tcPr>
            <w:tcW w:w="426" w:type="dxa"/>
          </w:tcPr>
          <w:p w14:paraId="272CFB4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03AFAA6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331CFAE" w14:textId="77777777" w:rsidTr="00DF787D">
        <w:tc>
          <w:tcPr>
            <w:tcW w:w="706" w:type="dxa"/>
          </w:tcPr>
          <w:p w14:paraId="3A084ED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6BC59007" w14:textId="77777777" w:rsidR="00947DFD" w:rsidRPr="00947DFD" w:rsidRDefault="00947DFD" w:rsidP="00947DFD">
            <w:pPr>
              <w:spacing w:line="288" w:lineRule="auto"/>
              <w:jc w:val="both"/>
              <w:rPr>
                <w:rFonts w:asciiTheme="minorHAnsi" w:hAnsiTheme="minorHAnsi" w:cstheme="minorHAnsi"/>
                <w:iCs/>
                <w:kern w:val="28"/>
                <w:szCs w:val="22"/>
              </w:rPr>
            </w:pPr>
            <w:proofErr w:type="spellStart"/>
            <w:r w:rsidRPr="00947DFD">
              <w:rPr>
                <w:rFonts w:asciiTheme="minorHAnsi" w:hAnsiTheme="minorHAnsi" w:cstheme="minorHAnsi"/>
                <w:iCs/>
                <w:kern w:val="28"/>
                <w:szCs w:val="22"/>
              </w:rPr>
              <w:t>Vsipni</w:t>
            </w:r>
            <w:proofErr w:type="spellEnd"/>
            <w:r w:rsidRPr="00947DFD">
              <w:rPr>
                <w:rFonts w:asciiTheme="minorHAnsi" w:hAnsiTheme="minorHAnsi" w:cstheme="minorHAnsi"/>
                <w:iCs/>
                <w:kern w:val="28"/>
                <w:szCs w:val="22"/>
              </w:rPr>
              <w:t xml:space="preserve"> bunker - doziranje</w:t>
            </w:r>
          </w:p>
        </w:tc>
        <w:tc>
          <w:tcPr>
            <w:tcW w:w="426" w:type="dxa"/>
          </w:tcPr>
          <w:p w14:paraId="15335B6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E461F75"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77CD2564" w14:textId="77777777" w:rsidTr="00DF787D">
        <w:tc>
          <w:tcPr>
            <w:tcW w:w="706" w:type="dxa"/>
          </w:tcPr>
          <w:p w14:paraId="78F9099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4F10B3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Izločevanje jalovine 2 stopnji</w:t>
            </w:r>
          </w:p>
        </w:tc>
        <w:tc>
          <w:tcPr>
            <w:tcW w:w="426" w:type="dxa"/>
          </w:tcPr>
          <w:p w14:paraId="2E47390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7D63C6C3"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49295D2" w14:textId="77777777" w:rsidTr="00DF787D">
        <w:tc>
          <w:tcPr>
            <w:tcW w:w="706" w:type="dxa"/>
          </w:tcPr>
          <w:p w14:paraId="14206597"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39E619DD" w14:textId="5AEEA0FD" w:rsidR="00947DFD" w:rsidRPr="00947DFD" w:rsidRDefault="003F3387"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Čeljustn</w:t>
            </w:r>
            <w:r w:rsidR="00947DFD" w:rsidRPr="00947DFD">
              <w:rPr>
                <w:rFonts w:asciiTheme="minorHAnsi" w:hAnsiTheme="minorHAnsi" w:cstheme="minorHAnsi"/>
                <w:iCs/>
                <w:kern w:val="28"/>
                <w:szCs w:val="22"/>
              </w:rPr>
              <w:t>i drobilec – vstopni material 800mm</w:t>
            </w:r>
          </w:p>
        </w:tc>
        <w:tc>
          <w:tcPr>
            <w:tcW w:w="426" w:type="dxa"/>
          </w:tcPr>
          <w:p w14:paraId="4B7AFC1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4826D3A7" w14:textId="77777777" w:rsidR="00947DFD" w:rsidRPr="00947DFD" w:rsidRDefault="00947DFD" w:rsidP="00947DFD">
            <w:pPr>
              <w:spacing w:line="288" w:lineRule="auto"/>
              <w:jc w:val="both"/>
              <w:rPr>
                <w:rFonts w:asciiTheme="minorHAnsi" w:hAnsiTheme="minorHAnsi" w:cstheme="minorHAnsi"/>
                <w:iCs/>
                <w:kern w:val="28"/>
                <w:szCs w:val="22"/>
              </w:rPr>
            </w:pPr>
          </w:p>
        </w:tc>
      </w:tr>
      <w:tr w:rsidR="008A181B" w:rsidRPr="00947DFD" w14:paraId="14E23BA0" w14:textId="77777777" w:rsidTr="00DF787D">
        <w:tc>
          <w:tcPr>
            <w:tcW w:w="706" w:type="dxa"/>
          </w:tcPr>
          <w:p w14:paraId="53AB6BB6" w14:textId="77777777" w:rsidR="008A181B" w:rsidRPr="00947DFD" w:rsidRDefault="008A181B" w:rsidP="00947DFD">
            <w:pPr>
              <w:spacing w:line="288" w:lineRule="auto"/>
              <w:jc w:val="both"/>
              <w:rPr>
                <w:rFonts w:asciiTheme="minorHAnsi" w:hAnsiTheme="minorHAnsi" w:cstheme="minorHAnsi"/>
                <w:iCs/>
                <w:kern w:val="28"/>
                <w:szCs w:val="22"/>
              </w:rPr>
            </w:pPr>
          </w:p>
        </w:tc>
        <w:tc>
          <w:tcPr>
            <w:tcW w:w="6830" w:type="dxa"/>
          </w:tcPr>
          <w:p w14:paraId="72501595" w14:textId="0560D76E" w:rsidR="008A181B" w:rsidRPr="00947DFD" w:rsidRDefault="008A181B" w:rsidP="008A181B">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Rotacijski</w:t>
            </w:r>
            <w:r w:rsidRPr="008A181B">
              <w:rPr>
                <w:rFonts w:asciiTheme="minorHAnsi" w:hAnsiTheme="minorHAnsi" w:cstheme="minorHAnsi"/>
                <w:iCs/>
                <w:kern w:val="28"/>
                <w:szCs w:val="22"/>
              </w:rPr>
              <w:t xml:space="preserve"> drobilec – vstopni material 800mm</w:t>
            </w:r>
          </w:p>
        </w:tc>
        <w:tc>
          <w:tcPr>
            <w:tcW w:w="426" w:type="dxa"/>
          </w:tcPr>
          <w:p w14:paraId="0558E7A0" w14:textId="77777777" w:rsidR="008A181B" w:rsidRPr="00947DFD" w:rsidRDefault="008A181B" w:rsidP="00947DFD">
            <w:pPr>
              <w:spacing w:line="288" w:lineRule="auto"/>
              <w:jc w:val="both"/>
              <w:rPr>
                <w:rFonts w:asciiTheme="minorHAnsi" w:hAnsiTheme="minorHAnsi" w:cstheme="minorHAnsi"/>
                <w:iCs/>
                <w:kern w:val="28"/>
                <w:szCs w:val="22"/>
              </w:rPr>
            </w:pPr>
          </w:p>
        </w:tc>
        <w:tc>
          <w:tcPr>
            <w:tcW w:w="1100" w:type="dxa"/>
          </w:tcPr>
          <w:p w14:paraId="3EBA8738" w14:textId="77777777" w:rsidR="008A181B" w:rsidRPr="00947DFD" w:rsidRDefault="008A181B" w:rsidP="00947DFD">
            <w:pPr>
              <w:spacing w:line="288" w:lineRule="auto"/>
              <w:jc w:val="both"/>
              <w:rPr>
                <w:rFonts w:asciiTheme="minorHAnsi" w:hAnsiTheme="minorHAnsi" w:cstheme="minorHAnsi"/>
                <w:iCs/>
                <w:kern w:val="28"/>
                <w:szCs w:val="22"/>
              </w:rPr>
            </w:pPr>
          </w:p>
        </w:tc>
      </w:tr>
      <w:tr w:rsidR="00947DFD" w:rsidRPr="00947DFD" w14:paraId="252ECBA3" w14:textId="77777777" w:rsidTr="00DF787D">
        <w:tc>
          <w:tcPr>
            <w:tcW w:w="706" w:type="dxa"/>
          </w:tcPr>
          <w:p w14:paraId="568A5F3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1572ED10"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fino &lt;32 mm (&gt;2000 t)</w:t>
            </w:r>
          </w:p>
        </w:tc>
        <w:tc>
          <w:tcPr>
            <w:tcW w:w="426" w:type="dxa"/>
          </w:tcPr>
          <w:p w14:paraId="74FD47D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3BAED4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6A93325" w14:textId="77777777" w:rsidTr="00DF787D">
        <w:tc>
          <w:tcPr>
            <w:tcW w:w="706" w:type="dxa"/>
          </w:tcPr>
          <w:p w14:paraId="0F47013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3205412A"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 tretjo obrabno ploščo</w:t>
            </w:r>
          </w:p>
        </w:tc>
        <w:tc>
          <w:tcPr>
            <w:tcW w:w="426" w:type="dxa"/>
          </w:tcPr>
          <w:p w14:paraId="0EA1C0FA"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E74ECB1"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9811101" w14:textId="77777777" w:rsidTr="00DF787D">
        <w:tc>
          <w:tcPr>
            <w:tcW w:w="706" w:type="dxa"/>
          </w:tcPr>
          <w:p w14:paraId="741BDB3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6.2</w:t>
            </w:r>
          </w:p>
        </w:tc>
        <w:tc>
          <w:tcPr>
            <w:tcW w:w="6830" w:type="dxa"/>
          </w:tcPr>
          <w:p w14:paraId="6BB4F55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SUHA LINIJA </w:t>
            </w:r>
          </w:p>
        </w:tc>
        <w:tc>
          <w:tcPr>
            <w:tcW w:w="426" w:type="dxa"/>
          </w:tcPr>
          <w:p w14:paraId="1833EA7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1AB76A9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7A957170" w14:textId="77777777" w:rsidTr="00DF787D">
        <w:tc>
          <w:tcPr>
            <w:tcW w:w="706" w:type="dxa"/>
          </w:tcPr>
          <w:p w14:paraId="3776074A"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602770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Vhodni material:  &lt;32 mm očiščen</w:t>
            </w:r>
          </w:p>
        </w:tc>
        <w:tc>
          <w:tcPr>
            <w:tcW w:w="426" w:type="dxa"/>
          </w:tcPr>
          <w:p w14:paraId="679C220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BD23703"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3604616" w14:textId="77777777" w:rsidTr="00DF787D">
        <w:tc>
          <w:tcPr>
            <w:tcW w:w="706" w:type="dxa"/>
          </w:tcPr>
          <w:p w14:paraId="522DBF8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01AC41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Terciarni drobilec</w:t>
            </w:r>
          </w:p>
        </w:tc>
        <w:tc>
          <w:tcPr>
            <w:tcW w:w="426" w:type="dxa"/>
          </w:tcPr>
          <w:p w14:paraId="5DE26D57"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2899685"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FCC0521" w14:textId="77777777" w:rsidTr="00DF787D">
        <w:tc>
          <w:tcPr>
            <w:tcW w:w="706" w:type="dxa"/>
          </w:tcPr>
          <w:p w14:paraId="1F6D5E5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1C8C06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Sistem sit </w:t>
            </w:r>
          </w:p>
        </w:tc>
        <w:tc>
          <w:tcPr>
            <w:tcW w:w="426" w:type="dxa"/>
          </w:tcPr>
          <w:p w14:paraId="4D898A2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086D5FD"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A44B050" w14:textId="77777777" w:rsidTr="00DF787D">
        <w:tc>
          <w:tcPr>
            <w:tcW w:w="706" w:type="dxa"/>
          </w:tcPr>
          <w:p w14:paraId="10EDA20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76C99C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Transportni sistem (trakovi)</w:t>
            </w:r>
          </w:p>
        </w:tc>
        <w:tc>
          <w:tcPr>
            <w:tcW w:w="426" w:type="dxa"/>
          </w:tcPr>
          <w:p w14:paraId="6C53BDC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3A489B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784891CA" w14:textId="77777777" w:rsidTr="00DF787D">
        <w:tc>
          <w:tcPr>
            <w:tcW w:w="706" w:type="dxa"/>
          </w:tcPr>
          <w:p w14:paraId="782CBDA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6775CD7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Tehtalni sistem na vhodu in vseh izhodnih trakovih</w:t>
            </w:r>
          </w:p>
        </w:tc>
        <w:tc>
          <w:tcPr>
            <w:tcW w:w="426" w:type="dxa"/>
          </w:tcPr>
          <w:p w14:paraId="2D5962C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92EED0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AB609EB" w14:textId="77777777" w:rsidTr="00DF787D">
        <w:tc>
          <w:tcPr>
            <w:tcW w:w="706" w:type="dxa"/>
          </w:tcPr>
          <w:p w14:paraId="130DE79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1779A92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0-2 mm</w:t>
            </w:r>
          </w:p>
        </w:tc>
        <w:tc>
          <w:tcPr>
            <w:tcW w:w="426" w:type="dxa"/>
          </w:tcPr>
          <w:p w14:paraId="315BF4B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2FC81AB9"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FB26E08" w14:textId="77777777" w:rsidTr="00DF787D">
        <w:tc>
          <w:tcPr>
            <w:tcW w:w="706" w:type="dxa"/>
          </w:tcPr>
          <w:p w14:paraId="24A746A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04D423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0-4 mm - 1</w:t>
            </w:r>
          </w:p>
        </w:tc>
        <w:tc>
          <w:tcPr>
            <w:tcW w:w="426" w:type="dxa"/>
          </w:tcPr>
          <w:p w14:paraId="6EF1120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14CF07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5D7FA90" w14:textId="77777777" w:rsidTr="00DF787D">
        <w:tc>
          <w:tcPr>
            <w:tcW w:w="706" w:type="dxa"/>
          </w:tcPr>
          <w:p w14:paraId="2B34107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768338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0-4 mm - 2</w:t>
            </w:r>
          </w:p>
        </w:tc>
        <w:tc>
          <w:tcPr>
            <w:tcW w:w="426" w:type="dxa"/>
          </w:tcPr>
          <w:p w14:paraId="438E299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FDDAA38"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F730A89" w14:textId="77777777" w:rsidTr="00DF787D">
        <w:tc>
          <w:tcPr>
            <w:tcW w:w="706" w:type="dxa"/>
          </w:tcPr>
          <w:p w14:paraId="39B4467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53FF5EF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4-8 mm</w:t>
            </w:r>
          </w:p>
        </w:tc>
        <w:tc>
          <w:tcPr>
            <w:tcW w:w="426" w:type="dxa"/>
          </w:tcPr>
          <w:p w14:paraId="06EB755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12004566"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18B518C" w14:textId="77777777" w:rsidTr="00DF787D">
        <w:tc>
          <w:tcPr>
            <w:tcW w:w="706" w:type="dxa"/>
          </w:tcPr>
          <w:p w14:paraId="6B67F14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D9F090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8-16 mm</w:t>
            </w:r>
          </w:p>
        </w:tc>
        <w:tc>
          <w:tcPr>
            <w:tcW w:w="426" w:type="dxa"/>
          </w:tcPr>
          <w:p w14:paraId="292A373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3954BD7"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2BC1E2F" w14:textId="77777777" w:rsidTr="00DF787D">
        <w:tc>
          <w:tcPr>
            <w:tcW w:w="706" w:type="dxa"/>
          </w:tcPr>
          <w:p w14:paraId="78C4248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17BB140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16 - 32 mm</w:t>
            </w:r>
          </w:p>
        </w:tc>
        <w:tc>
          <w:tcPr>
            <w:tcW w:w="426" w:type="dxa"/>
          </w:tcPr>
          <w:p w14:paraId="7EFB620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0CEC5D18"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EF7A910" w14:textId="77777777" w:rsidTr="00DF787D">
        <w:tc>
          <w:tcPr>
            <w:tcW w:w="706" w:type="dxa"/>
          </w:tcPr>
          <w:p w14:paraId="65DEE15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3276BE0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426" w:type="dxa"/>
          </w:tcPr>
          <w:p w14:paraId="10644DE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730DAECB" w14:textId="77777777" w:rsidR="00947DFD" w:rsidRPr="00947DFD" w:rsidRDefault="00947DFD" w:rsidP="00947DFD">
            <w:pPr>
              <w:spacing w:line="288" w:lineRule="auto"/>
              <w:jc w:val="both"/>
              <w:rPr>
                <w:rFonts w:asciiTheme="minorHAnsi" w:hAnsiTheme="minorHAnsi" w:cstheme="minorHAnsi"/>
                <w:iCs/>
                <w:kern w:val="28"/>
                <w:szCs w:val="22"/>
              </w:rPr>
            </w:pPr>
          </w:p>
        </w:tc>
      </w:tr>
    </w:tbl>
    <w:p w14:paraId="2E1DCCD1" w14:textId="77777777" w:rsidR="00947DFD" w:rsidRPr="00947DFD" w:rsidRDefault="00947DFD" w:rsidP="00947DFD">
      <w:pPr>
        <w:spacing w:line="288" w:lineRule="auto"/>
        <w:jc w:val="both"/>
        <w:rPr>
          <w:rFonts w:asciiTheme="minorHAnsi" w:hAnsiTheme="minorHAnsi" w:cstheme="minorHAnsi"/>
          <w:b/>
          <w:bCs/>
          <w:iCs/>
          <w:kern w:val="28"/>
          <w:szCs w:val="22"/>
        </w:rPr>
      </w:pPr>
    </w:p>
    <w:p w14:paraId="48472719" w14:textId="77777777" w:rsidR="00947DFD" w:rsidRPr="00947DFD" w:rsidRDefault="00947DFD" w:rsidP="00947DFD">
      <w:pPr>
        <w:spacing w:line="288" w:lineRule="auto"/>
        <w:jc w:val="both"/>
        <w:rPr>
          <w:rFonts w:asciiTheme="minorHAnsi" w:hAnsiTheme="minorHAnsi" w:cstheme="minorHAnsi"/>
          <w:b/>
          <w:bCs/>
          <w:iCs/>
          <w:kern w:val="28"/>
          <w:szCs w:val="22"/>
        </w:rPr>
      </w:pPr>
    </w:p>
    <w:p w14:paraId="6CB3B442" w14:textId="36E940B6" w:rsidR="00947DFD" w:rsidRPr="00947DFD" w:rsidRDefault="00F23EB7" w:rsidP="00947DFD">
      <w:pPr>
        <w:spacing w:line="288" w:lineRule="auto"/>
        <w:jc w:val="both"/>
        <w:rPr>
          <w:rFonts w:asciiTheme="minorHAnsi" w:hAnsiTheme="minorHAnsi" w:cstheme="minorHAnsi"/>
          <w:b/>
          <w:bCs/>
          <w:iCs/>
          <w:kern w:val="28"/>
          <w:szCs w:val="22"/>
        </w:rPr>
      </w:pPr>
      <w:r>
        <w:rPr>
          <w:rFonts w:asciiTheme="minorHAnsi" w:hAnsiTheme="minorHAnsi" w:cstheme="minorHAnsi"/>
          <w:b/>
          <w:bCs/>
          <w:iCs/>
          <w:kern w:val="28"/>
          <w:szCs w:val="22"/>
        </w:rPr>
        <w:t xml:space="preserve">5.1.1 </w:t>
      </w:r>
      <w:r w:rsidR="00947DFD" w:rsidRPr="00947DFD">
        <w:rPr>
          <w:rFonts w:asciiTheme="minorHAnsi" w:hAnsiTheme="minorHAnsi" w:cstheme="minorHAnsi"/>
          <w:b/>
          <w:bCs/>
          <w:iCs/>
          <w:kern w:val="28"/>
          <w:szCs w:val="22"/>
        </w:rPr>
        <w:t>Ostale zahteve</w:t>
      </w:r>
    </w:p>
    <w:p w14:paraId="4517416F"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projektna dokumentacija s katalogi rezervnih delov (katalogi v slovenskem jeziku)</w:t>
      </w:r>
    </w:p>
    <w:p w14:paraId="28362A19"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celotno postrojenje mora biti varnostno urejeno (potezna stikala, zasilni izklopi,…) in ustrezati zahtevanim varnostnim standardom</w:t>
      </w:r>
    </w:p>
    <w:p w14:paraId="40F9D4B4"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sistem mora omogočati polnjenje boksov tudi na način z čelnimi nakladači (ostati tudi ta opcija po izdelavi avtomatskega polnjenja boksov na način transportnih trakov)</w:t>
      </w:r>
    </w:p>
    <w:p w14:paraId="4B61CC24"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ponudbi naj bo vključen transport opreme do mesta lokacije postavitve</w:t>
      </w:r>
    </w:p>
    <w:p w14:paraId="01E15740"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Dobavnica, ki mora vsebovati: št. naročila, datum dobave, naziv in količino blaga;</w:t>
      </w:r>
    </w:p>
    <w:p w14:paraId="3CDCE161" w14:textId="17F051FD" w:rsid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Garancija </w:t>
      </w:r>
      <w:r w:rsidR="008635CD">
        <w:rPr>
          <w:rFonts w:asciiTheme="minorHAnsi" w:hAnsiTheme="minorHAnsi" w:cstheme="minorHAnsi"/>
          <w:iCs/>
          <w:kern w:val="28"/>
          <w:szCs w:val="22"/>
        </w:rPr>
        <w:t>24</w:t>
      </w:r>
      <w:r w:rsidRPr="00947DFD">
        <w:rPr>
          <w:rFonts w:asciiTheme="minorHAnsi" w:hAnsiTheme="minorHAnsi" w:cstheme="minorHAnsi"/>
          <w:iCs/>
          <w:kern w:val="28"/>
          <w:szCs w:val="22"/>
        </w:rPr>
        <w:t xml:space="preserve"> mesecev </w:t>
      </w:r>
    </w:p>
    <w:p w14:paraId="5D05E636" w14:textId="26DDD046" w:rsidR="00894AB0" w:rsidRPr="00947DFD" w:rsidRDefault="00894AB0" w:rsidP="00947DFD">
      <w:pPr>
        <w:numPr>
          <w:ilvl w:val="0"/>
          <w:numId w:val="46"/>
        </w:num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Leto izdelave: 2025</w:t>
      </w:r>
    </w:p>
    <w:p w14:paraId="00BF29C0"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Navodila za uporabo in vzdrževanje v slovenskem jeziku (v fizični in elektronski obliki)</w:t>
      </w:r>
    </w:p>
    <w:p w14:paraId="40B15742"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Izračun energetske porabe (kWh/t)</w:t>
      </w:r>
    </w:p>
    <w:p w14:paraId="6E6D54C5"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Izjava o skladnosti ter CE certifikati</w:t>
      </w:r>
    </w:p>
    <w:p w14:paraId="7359EE0B"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Tehnični list iz katerega so razvidne tehnične karakteristike ponujenega postrojenja (ali katalog, v kolikor so podatki v katalogu istovetni s podatki v ponudbi).</w:t>
      </w:r>
    </w:p>
    <w:p w14:paraId="5C0E0C2A"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ponudbo vključiti montažo, zagon in testno delovanje</w:t>
      </w:r>
    </w:p>
    <w:p w14:paraId="21F57DF4"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Usposabljanje uporabnikov ter nadaljnja tehnična pomoč</w:t>
      </w:r>
    </w:p>
    <w:p w14:paraId="61EDB32F" w14:textId="77777777" w:rsidR="00947DFD" w:rsidRPr="00947DFD" w:rsidRDefault="00947DFD" w:rsidP="00947DFD">
      <w:pPr>
        <w:spacing w:line="288" w:lineRule="auto"/>
        <w:jc w:val="both"/>
        <w:rPr>
          <w:rFonts w:asciiTheme="minorHAnsi" w:hAnsiTheme="minorHAnsi" w:cstheme="minorHAnsi"/>
          <w:b/>
          <w:bCs/>
          <w:iCs/>
          <w:kern w:val="28"/>
          <w:szCs w:val="22"/>
        </w:rPr>
      </w:pPr>
    </w:p>
    <w:p w14:paraId="76FFFF18" w14:textId="77777777" w:rsidR="00947DFD" w:rsidRPr="00947DFD" w:rsidRDefault="00947DFD" w:rsidP="00947DFD">
      <w:pPr>
        <w:spacing w:line="288" w:lineRule="auto"/>
        <w:jc w:val="both"/>
        <w:rPr>
          <w:rFonts w:asciiTheme="minorHAnsi" w:hAnsiTheme="minorHAnsi" w:cstheme="minorHAnsi"/>
          <w:b/>
          <w:bCs/>
          <w:iCs/>
          <w:kern w:val="28"/>
          <w:szCs w:val="22"/>
        </w:rPr>
      </w:pPr>
    </w:p>
    <w:p w14:paraId="11F06DC3" w14:textId="5D1CB0C4" w:rsidR="00947DFD" w:rsidRPr="002A1329" w:rsidRDefault="00947DFD" w:rsidP="002A1329">
      <w:pPr>
        <w:pStyle w:val="Odstavekseznama"/>
        <w:numPr>
          <w:ilvl w:val="1"/>
          <w:numId w:val="49"/>
        </w:numPr>
        <w:spacing w:line="288" w:lineRule="auto"/>
        <w:jc w:val="both"/>
        <w:rPr>
          <w:rFonts w:asciiTheme="minorHAnsi" w:hAnsiTheme="minorHAnsi" w:cstheme="minorHAnsi"/>
          <w:b/>
          <w:bCs/>
          <w:iCs/>
          <w:kern w:val="28"/>
          <w:szCs w:val="22"/>
        </w:rPr>
      </w:pPr>
      <w:r w:rsidRPr="002A1329">
        <w:rPr>
          <w:rFonts w:asciiTheme="minorHAnsi" w:hAnsiTheme="minorHAnsi" w:cstheme="minorHAnsi"/>
          <w:b/>
          <w:bCs/>
          <w:iCs/>
          <w:kern w:val="28"/>
          <w:szCs w:val="22"/>
        </w:rPr>
        <w:t>Del: Sistem za avtomatsko polnjenje boksov mobilne betonarne</w:t>
      </w:r>
    </w:p>
    <w:p w14:paraId="4FAF9AD2" w14:textId="77777777" w:rsidR="00947DFD" w:rsidRPr="00947DFD" w:rsidRDefault="00947DFD" w:rsidP="00947DFD">
      <w:pPr>
        <w:spacing w:line="288" w:lineRule="auto"/>
        <w:jc w:val="both"/>
        <w:rPr>
          <w:rFonts w:asciiTheme="minorHAnsi" w:hAnsiTheme="minorHAnsi" w:cstheme="minorHAnsi"/>
          <w:b/>
          <w:bCs/>
          <w:iCs/>
          <w:kern w:val="28"/>
          <w:szCs w:val="22"/>
        </w:rPr>
      </w:pPr>
    </w:p>
    <w:p w14:paraId="1ED340FC" w14:textId="6EAE1CF4" w:rsidR="00947DFD" w:rsidRPr="00F23EB7" w:rsidRDefault="00947DFD" w:rsidP="002A1329">
      <w:pPr>
        <w:pStyle w:val="Odstavekseznama"/>
        <w:numPr>
          <w:ilvl w:val="2"/>
          <w:numId w:val="49"/>
        </w:numPr>
        <w:spacing w:line="288" w:lineRule="auto"/>
        <w:jc w:val="both"/>
        <w:rPr>
          <w:rFonts w:asciiTheme="minorHAnsi" w:hAnsiTheme="minorHAnsi" w:cstheme="minorHAnsi"/>
          <w:b/>
          <w:bCs/>
          <w:iCs/>
          <w:kern w:val="28"/>
          <w:szCs w:val="22"/>
        </w:rPr>
      </w:pPr>
      <w:r w:rsidRPr="00F23EB7">
        <w:rPr>
          <w:rFonts w:asciiTheme="minorHAnsi" w:hAnsiTheme="minorHAnsi" w:cstheme="minorHAnsi"/>
          <w:b/>
          <w:bCs/>
          <w:iCs/>
          <w:kern w:val="28"/>
          <w:szCs w:val="22"/>
        </w:rPr>
        <w:t xml:space="preserve"> Osnovno</w:t>
      </w:r>
    </w:p>
    <w:p w14:paraId="2970BD18" w14:textId="7181038A" w:rsidR="00947DFD" w:rsidRPr="00947DFD" w:rsidRDefault="003F3387"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Sistem za avtomatsko polnjenje boksov betonarne mora biti povezan preko transportnih trakov z novim sejalnim postrojenjem. </w:t>
      </w:r>
      <w:r w:rsidR="00947DFD" w:rsidRPr="00947DFD">
        <w:rPr>
          <w:rFonts w:asciiTheme="minorHAnsi" w:hAnsiTheme="minorHAnsi" w:cstheme="minorHAnsi"/>
          <w:iCs/>
          <w:kern w:val="28"/>
          <w:szCs w:val="22"/>
        </w:rPr>
        <w:t>Ponudnik poda rešitev za sistem polnjenja boksov betonarne v sodelovanju z naročnikom. Ponudnik pripravi projektno dokumentacijo za izvedbo sistema in le to izdela po potrjeni projektni dokumentaciji s strani naročnika.</w:t>
      </w:r>
    </w:p>
    <w:p w14:paraId="6513086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Sistem je potrebno projektirati za polnjenje 6 boksov mobilne betonarne (glej skico spodaj)</w:t>
      </w:r>
    </w:p>
    <w:p w14:paraId="26352FBB" w14:textId="77777777" w:rsidR="00947DFD" w:rsidRPr="00947DFD" w:rsidRDefault="00947DFD" w:rsidP="00947DFD">
      <w:pPr>
        <w:spacing w:line="288" w:lineRule="auto"/>
        <w:jc w:val="both"/>
        <w:rPr>
          <w:rFonts w:asciiTheme="minorHAnsi" w:hAnsiTheme="minorHAnsi" w:cstheme="minorHAnsi"/>
          <w:iCs/>
          <w:kern w:val="28"/>
          <w:szCs w:val="22"/>
        </w:rPr>
      </w:pPr>
    </w:p>
    <w:tbl>
      <w:tblPr>
        <w:tblW w:w="6320" w:type="dxa"/>
        <w:tblCellMar>
          <w:left w:w="70" w:type="dxa"/>
          <w:right w:w="70" w:type="dxa"/>
        </w:tblCellMar>
        <w:tblLook w:val="04A0" w:firstRow="1" w:lastRow="0" w:firstColumn="1" w:lastColumn="0" w:noHBand="0" w:noVBand="1"/>
      </w:tblPr>
      <w:tblGrid>
        <w:gridCol w:w="1520"/>
        <w:gridCol w:w="1600"/>
        <w:gridCol w:w="1620"/>
        <w:gridCol w:w="1580"/>
      </w:tblGrid>
      <w:tr w:rsidR="00947DFD" w:rsidRPr="00947DFD" w14:paraId="419FC1AB" w14:textId="77777777" w:rsidTr="00DF787D">
        <w:trPr>
          <w:trHeight w:val="705"/>
        </w:trPr>
        <w:tc>
          <w:tcPr>
            <w:tcW w:w="1520" w:type="dxa"/>
            <w:tcBorders>
              <w:top w:val="single" w:sz="4" w:space="0" w:color="auto"/>
              <w:left w:val="single" w:sz="4" w:space="0" w:color="auto"/>
              <w:bottom w:val="single" w:sz="4" w:space="0" w:color="auto"/>
              <w:right w:val="single" w:sz="4" w:space="0" w:color="auto"/>
            </w:tcBorders>
            <w:noWrap/>
            <w:vAlign w:val="center"/>
            <w:hideMark/>
          </w:tcPr>
          <w:p w14:paraId="6174DF2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w:t>
            </w:r>
          </w:p>
        </w:tc>
        <w:tc>
          <w:tcPr>
            <w:tcW w:w="1600" w:type="dxa"/>
            <w:tcBorders>
              <w:top w:val="single" w:sz="4" w:space="0" w:color="auto"/>
              <w:left w:val="nil"/>
              <w:bottom w:val="single" w:sz="4" w:space="0" w:color="auto"/>
              <w:right w:val="single" w:sz="4" w:space="0" w:color="auto"/>
            </w:tcBorders>
            <w:noWrap/>
            <w:vAlign w:val="center"/>
            <w:hideMark/>
          </w:tcPr>
          <w:p w14:paraId="5BA1497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w:t>
            </w:r>
          </w:p>
        </w:tc>
        <w:tc>
          <w:tcPr>
            <w:tcW w:w="1620" w:type="dxa"/>
            <w:vMerge w:val="restart"/>
            <w:tcBorders>
              <w:top w:val="single" w:sz="4" w:space="0" w:color="auto"/>
              <w:left w:val="single" w:sz="4" w:space="0" w:color="auto"/>
              <w:bottom w:val="single" w:sz="4" w:space="0" w:color="auto"/>
              <w:right w:val="single" w:sz="4" w:space="0" w:color="auto"/>
            </w:tcBorders>
            <w:noWrap/>
            <w:vAlign w:val="center"/>
            <w:hideMark/>
          </w:tcPr>
          <w:p w14:paraId="558CF8F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c>
          <w:tcPr>
            <w:tcW w:w="1580" w:type="dxa"/>
            <w:vMerge w:val="restart"/>
            <w:tcBorders>
              <w:top w:val="single" w:sz="4" w:space="0" w:color="auto"/>
              <w:left w:val="single" w:sz="4" w:space="0" w:color="auto"/>
              <w:bottom w:val="single" w:sz="4" w:space="0" w:color="auto"/>
              <w:right w:val="single" w:sz="4" w:space="0" w:color="auto"/>
            </w:tcBorders>
            <w:noWrap/>
            <w:vAlign w:val="center"/>
            <w:hideMark/>
          </w:tcPr>
          <w:p w14:paraId="1C38945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w:t>
            </w:r>
          </w:p>
        </w:tc>
      </w:tr>
      <w:tr w:rsidR="00947DFD" w:rsidRPr="00947DFD" w14:paraId="1A6D2ACD" w14:textId="77777777" w:rsidTr="00DF787D">
        <w:trPr>
          <w:trHeight w:val="675"/>
        </w:trPr>
        <w:tc>
          <w:tcPr>
            <w:tcW w:w="1520" w:type="dxa"/>
            <w:tcBorders>
              <w:top w:val="nil"/>
              <w:left w:val="single" w:sz="4" w:space="0" w:color="auto"/>
              <w:bottom w:val="single" w:sz="4" w:space="0" w:color="auto"/>
              <w:right w:val="single" w:sz="4" w:space="0" w:color="auto"/>
            </w:tcBorders>
            <w:noWrap/>
            <w:vAlign w:val="center"/>
            <w:hideMark/>
          </w:tcPr>
          <w:p w14:paraId="28D5A4D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2</w:t>
            </w:r>
          </w:p>
        </w:tc>
        <w:tc>
          <w:tcPr>
            <w:tcW w:w="1600" w:type="dxa"/>
            <w:tcBorders>
              <w:top w:val="nil"/>
              <w:left w:val="nil"/>
              <w:bottom w:val="single" w:sz="4" w:space="0" w:color="auto"/>
              <w:right w:val="single" w:sz="4" w:space="0" w:color="auto"/>
            </w:tcBorders>
            <w:noWrap/>
            <w:vAlign w:val="center"/>
            <w:hideMark/>
          </w:tcPr>
          <w:p w14:paraId="2720F51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4</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366837C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580" w:type="dxa"/>
            <w:vMerge/>
            <w:tcBorders>
              <w:top w:val="single" w:sz="4" w:space="0" w:color="auto"/>
              <w:left w:val="single" w:sz="4" w:space="0" w:color="auto"/>
              <w:bottom w:val="single" w:sz="4" w:space="0" w:color="auto"/>
              <w:right w:val="single" w:sz="4" w:space="0" w:color="auto"/>
            </w:tcBorders>
            <w:vAlign w:val="center"/>
            <w:hideMark/>
          </w:tcPr>
          <w:p w14:paraId="573153EA"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54F3DEBE" w14:textId="77777777" w:rsidTr="00DF787D">
        <w:trPr>
          <w:trHeight w:val="300"/>
        </w:trPr>
        <w:tc>
          <w:tcPr>
            <w:tcW w:w="1520" w:type="dxa"/>
            <w:tcBorders>
              <w:top w:val="nil"/>
              <w:left w:val="nil"/>
              <w:bottom w:val="nil"/>
              <w:right w:val="nil"/>
            </w:tcBorders>
            <w:noWrap/>
            <w:vAlign w:val="bottom"/>
            <w:hideMark/>
          </w:tcPr>
          <w:p w14:paraId="690FB87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600" w:type="dxa"/>
            <w:tcBorders>
              <w:top w:val="nil"/>
              <w:left w:val="nil"/>
              <w:bottom w:val="nil"/>
              <w:right w:val="nil"/>
            </w:tcBorders>
            <w:noWrap/>
            <w:vAlign w:val="bottom"/>
            <w:hideMark/>
          </w:tcPr>
          <w:p w14:paraId="1B2382D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620" w:type="dxa"/>
            <w:tcBorders>
              <w:top w:val="nil"/>
              <w:left w:val="nil"/>
              <w:bottom w:val="nil"/>
              <w:right w:val="nil"/>
            </w:tcBorders>
            <w:noWrap/>
            <w:vAlign w:val="bottom"/>
            <w:hideMark/>
          </w:tcPr>
          <w:p w14:paraId="3C5F705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580" w:type="dxa"/>
            <w:tcBorders>
              <w:top w:val="nil"/>
              <w:left w:val="nil"/>
              <w:bottom w:val="nil"/>
              <w:right w:val="nil"/>
            </w:tcBorders>
            <w:noWrap/>
            <w:vAlign w:val="bottom"/>
            <w:hideMark/>
          </w:tcPr>
          <w:p w14:paraId="346655BC"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7E488A99" w14:textId="77777777" w:rsidTr="00DF787D">
        <w:trPr>
          <w:trHeight w:val="300"/>
        </w:trPr>
        <w:tc>
          <w:tcPr>
            <w:tcW w:w="6320" w:type="dxa"/>
            <w:gridSpan w:val="4"/>
            <w:tcBorders>
              <w:top w:val="nil"/>
              <w:left w:val="nil"/>
              <w:bottom w:val="nil"/>
              <w:right w:val="nil"/>
            </w:tcBorders>
            <w:noWrap/>
            <w:vAlign w:val="bottom"/>
            <w:hideMark/>
          </w:tcPr>
          <w:p w14:paraId="2AB509D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Pogled od zgoraj na bokse za agregate mobilne betonarne</w:t>
            </w:r>
          </w:p>
        </w:tc>
      </w:tr>
    </w:tbl>
    <w:p w14:paraId="3FFA0093" w14:textId="77777777" w:rsidR="00947DFD" w:rsidRPr="00947DFD" w:rsidRDefault="00947DFD" w:rsidP="00947DFD">
      <w:pPr>
        <w:spacing w:line="288" w:lineRule="auto"/>
        <w:jc w:val="both"/>
        <w:rPr>
          <w:rFonts w:asciiTheme="minorHAnsi" w:hAnsiTheme="minorHAnsi" w:cstheme="minorHAnsi"/>
          <w:iCs/>
          <w:kern w:val="28"/>
          <w:szCs w:val="22"/>
        </w:rPr>
      </w:pPr>
    </w:p>
    <w:p w14:paraId="74F4DDF1" w14:textId="77777777" w:rsidR="00947DFD" w:rsidRDefault="00947DFD" w:rsidP="00947DFD">
      <w:pPr>
        <w:spacing w:line="288" w:lineRule="auto"/>
        <w:jc w:val="both"/>
        <w:rPr>
          <w:rFonts w:asciiTheme="minorHAnsi" w:hAnsiTheme="minorHAnsi" w:cstheme="minorHAnsi"/>
          <w:iCs/>
          <w:kern w:val="28"/>
          <w:szCs w:val="22"/>
        </w:rPr>
      </w:pPr>
    </w:p>
    <w:p w14:paraId="309AD3EA" w14:textId="77777777" w:rsidR="00F74E72" w:rsidRPr="00947DFD" w:rsidRDefault="00F74E72" w:rsidP="00947DFD">
      <w:pPr>
        <w:spacing w:line="288" w:lineRule="auto"/>
        <w:jc w:val="both"/>
        <w:rPr>
          <w:rFonts w:asciiTheme="minorHAnsi" w:hAnsiTheme="minorHAnsi" w:cstheme="minorHAnsi"/>
          <w:iCs/>
          <w:kern w:val="28"/>
          <w:szCs w:val="22"/>
        </w:rPr>
      </w:pPr>
    </w:p>
    <w:p w14:paraId="70F35EE2" w14:textId="467C0F54" w:rsidR="00947DFD" w:rsidRPr="00F23EB7" w:rsidRDefault="00947DFD" w:rsidP="002A1329">
      <w:pPr>
        <w:pStyle w:val="Odstavekseznama"/>
        <w:numPr>
          <w:ilvl w:val="2"/>
          <w:numId w:val="49"/>
        </w:numPr>
        <w:spacing w:line="288" w:lineRule="auto"/>
        <w:jc w:val="both"/>
        <w:rPr>
          <w:rFonts w:asciiTheme="minorHAnsi" w:hAnsiTheme="minorHAnsi" w:cstheme="minorHAnsi"/>
          <w:b/>
          <w:bCs/>
          <w:iCs/>
          <w:kern w:val="28"/>
          <w:szCs w:val="22"/>
        </w:rPr>
      </w:pPr>
      <w:r w:rsidRPr="00F23EB7">
        <w:rPr>
          <w:rFonts w:asciiTheme="minorHAnsi" w:hAnsiTheme="minorHAnsi" w:cstheme="minorHAnsi"/>
          <w:b/>
          <w:bCs/>
          <w:iCs/>
          <w:kern w:val="28"/>
          <w:szCs w:val="22"/>
        </w:rPr>
        <w:t xml:space="preserve"> Ostale zahteve</w:t>
      </w:r>
    </w:p>
    <w:p w14:paraId="438BF984"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projektna dokumentacija s katalogi rezervnih delov (katalogi v slovenskem jeziku)</w:t>
      </w:r>
    </w:p>
    <w:p w14:paraId="6BF008B4"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celotno postrojenje mora biti varnostno urejeno (potezna stikala, zasilni izklopi,…) in ustrezati zahtevanim varnostnim standardom</w:t>
      </w:r>
    </w:p>
    <w:p w14:paraId="728AD3BA"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sistem mora omogočati polnjenje boksov tudi na način z čelnimi nakladači (ostati tudi ta opcija po izdelavi avtomatskega polnjenja boksov na način transportnih trakov)</w:t>
      </w:r>
    </w:p>
    <w:p w14:paraId="52E98DF7"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ponudbi naj bo vključen transport opreme do mesta lokacije postavitve</w:t>
      </w:r>
    </w:p>
    <w:p w14:paraId="64F81F42"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Dobavnica, ki mora vsebovati: št. naročila, datum dobave, naziv in količino blaga;</w:t>
      </w:r>
    </w:p>
    <w:p w14:paraId="1DD421B6" w14:textId="1CC2B47C"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Garancija</w:t>
      </w:r>
      <w:r w:rsidR="008518C7">
        <w:rPr>
          <w:rFonts w:asciiTheme="minorHAnsi" w:hAnsiTheme="minorHAnsi" w:cstheme="minorHAnsi"/>
          <w:iCs/>
          <w:kern w:val="28"/>
          <w:szCs w:val="22"/>
        </w:rPr>
        <w:t xml:space="preserve"> </w:t>
      </w:r>
      <w:r w:rsidR="008635CD">
        <w:rPr>
          <w:rFonts w:asciiTheme="minorHAnsi" w:hAnsiTheme="minorHAnsi" w:cstheme="minorHAnsi"/>
          <w:iCs/>
          <w:kern w:val="28"/>
          <w:szCs w:val="22"/>
        </w:rPr>
        <w:t>24</w:t>
      </w:r>
      <w:r w:rsidRPr="00947DFD">
        <w:rPr>
          <w:rFonts w:asciiTheme="minorHAnsi" w:hAnsiTheme="minorHAnsi" w:cstheme="minorHAnsi"/>
          <w:iCs/>
          <w:kern w:val="28"/>
          <w:szCs w:val="22"/>
        </w:rPr>
        <w:t xml:space="preserve"> mesecev </w:t>
      </w:r>
    </w:p>
    <w:p w14:paraId="6E1E0AD2"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Navodila za uporabo in vzdrževanje v slovenskem jeziku (v fizični in elektronski obliki)</w:t>
      </w:r>
    </w:p>
    <w:p w14:paraId="119213FA"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Izračun energetske porabe (kWh/t)</w:t>
      </w:r>
    </w:p>
    <w:p w14:paraId="2C1510B3" w14:textId="77777777" w:rsid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Izjava o skladnosti ter CE certifikati</w:t>
      </w:r>
    </w:p>
    <w:p w14:paraId="7588AF0F" w14:textId="2B4DE40C" w:rsidR="00894AB0" w:rsidRPr="00894AB0" w:rsidRDefault="00894AB0" w:rsidP="00947DFD">
      <w:pPr>
        <w:numPr>
          <w:ilvl w:val="0"/>
          <w:numId w:val="46"/>
        </w:num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Leto izdelave: 2025</w:t>
      </w:r>
    </w:p>
    <w:p w14:paraId="3F2E6351"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Tehnični list iz katerega so razvidne tehnične karakteristike ponujenega postrojenja (ali katalog, v kolikor so podatki v katalogu istovetni s podatki v ponudbi).</w:t>
      </w:r>
    </w:p>
    <w:p w14:paraId="71A4EE6B"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ponudbo vključiti montažo, zagon in testno delovanje</w:t>
      </w:r>
    </w:p>
    <w:p w14:paraId="5F5B7076" w14:textId="77777777" w:rsidR="00947DFD" w:rsidRPr="00947DFD" w:rsidRDefault="00947DFD" w:rsidP="00947DFD">
      <w:pPr>
        <w:numPr>
          <w:ilvl w:val="0"/>
          <w:numId w:val="4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Usposabljanje uporabnikov ter nadaljnja tehnična pomoč</w:t>
      </w:r>
    </w:p>
    <w:p w14:paraId="51F646CB" w14:textId="77777777" w:rsidR="00947DFD" w:rsidRPr="00947DFD" w:rsidRDefault="00947DFD" w:rsidP="00947DFD">
      <w:pPr>
        <w:spacing w:line="288" w:lineRule="auto"/>
        <w:jc w:val="both"/>
        <w:rPr>
          <w:rFonts w:asciiTheme="minorHAnsi" w:hAnsiTheme="minorHAnsi" w:cstheme="minorHAnsi"/>
          <w:iCs/>
          <w:kern w:val="28"/>
          <w:szCs w:val="22"/>
        </w:rPr>
      </w:pPr>
    </w:p>
    <w:p w14:paraId="64BE44CE" w14:textId="1B938AE9" w:rsidR="006014D2" w:rsidRPr="00184818" w:rsidRDefault="006014D2" w:rsidP="00FF3C9C">
      <w:pPr>
        <w:spacing w:line="288" w:lineRule="auto"/>
        <w:jc w:val="both"/>
        <w:rPr>
          <w:rFonts w:asciiTheme="minorHAnsi" w:hAnsiTheme="minorHAnsi" w:cstheme="minorHAnsi"/>
          <w:iCs/>
          <w:kern w:val="28"/>
          <w:szCs w:val="22"/>
        </w:rPr>
      </w:pPr>
    </w:p>
    <w:sectPr w:rsidR="006014D2" w:rsidRPr="00184818" w:rsidSect="00923221">
      <w:footerReference w:type="default" r:id="rId37"/>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44CF57" w14:textId="77777777" w:rsidR="00E65EEA" w:rsidRDefault="00E65EEA">
      <w:r>
        <w:separator/>
      </w:r>
    </w:p>
  </w:endnote>
  <w:endnote w:type="continuationSeparator" w:id="0">
    <w:p w14:paraId="579E4147" w14:textId="77777777" w:rsidR="00E65EEA" w:rsidRDefault="00E65E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embedRegular r:id="rId1" w:fontKey="{9F07678D-A6F0-4672-A3DD-F128C272EAEA}"/>
    <w:embedBold r:id="rId2" w:fontKey="{5944AD4A-3E33-4B2E-AA9C-DC23325A8225}"/>
    <w:embedItalic r:id="rId3" w:fontKey="{C25A9FA0-60BA-4408-896C-6A3C2C52B6CD}"/>
    <w:embedBoldItalic r:id="rId4" w:fontKey="{9FE3AF09-5734-4F01-A2EF-AE0D464E1273}"/>
  </w:font>
  <w:font w:name="Tahoma">
    <w:panose1 w:val="020B0604030504040204"/>
    <w:charset w:val="EE"/>
    <w:family w:val="swiss"/>
    <w:pitch w:val="variable"/>
    <w:sig w:usb0="E1002EFF" w:usb1="C000605B" w:usb2="00000029" w:usb3="00000000" w:csb0="000101FF" w:csb1="00000000"/>
    <w:embedRegular r:id="rId5" w:fontKey="{64A83486-EC6A-4822-BA41-9F962DFF784B}"/>
    <w:embedBold r:id="rId6" w:fontKey="{15DE8AA2-BBB5-4E23-89C6-4A580D49F888}"/>
  </w:font>
  <w:font w:name="Calibri">
    <w:panose1 w:val="020F0502020204030204"/>
    <w:charset w:val="EE"/>
    <w:family w:val="swiss"/>
    <w:pitch w:val="variable"/>
    <w:sig w:usb0="E4002EFF" w:usb1="C200247B" w:usb2="00000009" w:usb3="00000000" w:csb0="000001FF" w:csb1="00000000"/>
    <w:embedRegular r:id="rId7" w:fontKey="{638618DD-1E12-4D92-91B2-3FDEEAF9172C}"/>
    <w:embedBold r:id="rId8" w:fontKey="{333DF457-E65D-4A1C-BE80-3325ED7E5FD4}"/>
    <w:embedItalic r:id="rId9" w:fontKey="{5524714E-294C-4F63-9AA5-E020A6D1CA2A}"/>
    <w:embedBoldItalic r:id="rId10" w:fontKey="{5AD1A415-5275-4DD7-9B40-B535375DFCB4}"/>
  </w:font>
  <w:font w:name="Arial">
    <w:panose1 w:val="020B0604020202020204"/>
    <w:charset w:val="EE"/>
    <w:family w:val="swiss"/>
    <w:pitch w:val="variable"/>
    <w:sig w:usb0="E0002EFF" w:usb1="C000785B" w:usb2="00000009" w:usb3="00000000" w:csb0="000001FF" w:csb1="00000000"/>
  </w:font>
  <w:font w:name="Optima CE Roman">
    <w:altName w:val="Gabriola"/>
    <w:panose1 w:val="00000000000000000000"/>
    <w:charset w:val="00"/>
    <w:family w:val="decorative"/>
    <w:notTrueType/>
    <w:pitch w:val="variable"/>
    <w:sig w:usb0="00000001" w:usb1="00000000" w:usb2="00000000" w:usb3="00000000" w:csb0="00000093" w:csb1="00000000"/>
  </w:font>
  <w:font w:name="Optima">
    <w:altName w:val="Malgun Gothic"/>
    <w:charset w:val="EE"/>
    <w:family w:val="auto"/>
    <w:pitch w:val="variable"/>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embedRegular r:id="rId11" w:fontKey="{53796FEC-4D2E-4935-8600-27C3062E1AA0}"/>
  </w:font>
  <w:font w:name="Consolas">
    <w:panose1 w:val="020B0609020204030204"/>
    <w:charset w:val="EE"/>
    <w:family w:val="modern"/>
    <w:pitch w:val="fixed"/>
    <w:sig w:usb0="E00006FF" w:usb1="0000FCFF" w:usb2="00000001" w:usb3="00000000" w:csb0="0000019F" w:csb1="00000000"/>
    <w:embedRegular r:id="rId12" w:fontKey="{65C0D91B-4CD3-447F-9F10-10697253CD7D}"/>
  </w:font>
  <w:font w:name="Calibri Light">
    <w:panose1 w:val="020F0302020204030204"/>
    <w:charset w:val="EE"/>
    <w:family w:val="swiss"/>
    <w:pitch w:val="variable"/>
    <w:sig w:usb0="E4002EFF" w:usb1="C200247B" w:usb2="00000009" w:usb3="00000000" w:csb0="000001FF" w:csb1="00000000"/>
    <w:embedRegular r:id="rId13" w:fontKey="{812324CD-4EB2-4F1B-8680-1977567AC790}"/>
  </w:font>
  <w:font w:name="Century Gothic Pro">
    <w:altName w:val="Calibri"/>
    <w:panose1 w:val="00000000000000000000"/>
    <w:charset w:val="00"/>
    <w:family w:val="swiss"/>
    <w:notTrueType/>
    <w:pitch w:val="variable"/>
    <w:sig w:usb0="A00000AF" w:usb1="5000205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EA234" w14:textId="01FDB8FA" w:rsidR="0053553E" w:rsidRPr="004B2B1A" w:rsidRDefault="0053553E" w:rsidP="00086D27">
    <w:pPr>
      <w:pStyle w:val="Noga"/>
      <w:framePr w:wrap="around" w:vAnchor="text" w:hAnchor="margin" w:xAlign="center" w:y="1"/>
      <w:rPr>
        <w:rStyle w:val="tevilkastrani"/>
        <w:rFonts w:ascii="Tahoma" w:hAnsi="Tahoma"/>
      </w:rPr>
    </w:pPr>
    <w:r>
      <w:rPr>
        <w:rStyle w:val="tevilkastrani"/>
      </w:rPr>
      <w:fldChar w:fldCharType="begin"/>
    </w:r>
    <w:r>
      <w:rPr>
        <w:rStyle w:val="tevilkastrani"/>
      </w:rPr>
      <w:instrText xml:space="preserve">PAGE  </w:instrText>
    </w:r>
    <w:r>
      <w:rPr>
        <w:rStyle w:val="tevilkastrani"/>
      </w:rPr>
      <w:fldChar w:fldCharType="separate"/>
    </w:r>
    <w:r w:rsidR="002D4997">
      <w:rPr>
        <w:rStyle w:val="tevilkastrani"/>
        <w:noProof/>
      </w:rPr>
      <w:t>1</w:t>
    </w:r>
    <w:r>
      <w:rPr>
        <w:rStyle w:val="tevilkastrani"/>
      </w:rPr>
      <w:fldChar w:fldCharType="end"/>
    </w:r>
  </w:p>
  <w:p w14:paraId="7981907C" w14:textId="77777777" w:rsidR="0053553E" w:rsidRDefault="0053553E">
    <w:pPr>
      <w:pStyle w:val="Noga"/>
    </w:pPr>
  </w:p>
  <w:p w14:paraId="0E692B68" w14:textId="77777777" w:rsidR="00DD7A21" w:rsidRDefault="00DD7A21"/>
  <w:p w14:paraId="11DDFD52" w14:textId="77777777" w:rsidR="00DD7A21" w:rsidRDefault="00DD7A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6715710"/>
      <w:docPartObj>
        <w:docPartGallery w:val="Page Numbers (Bottom of Page)"/>
        <w:docPartUnique/>
      </w:docPartObj>
    </w:sdtPr>
    <w:sdtEndPr/>
    <w:sdtContent>
      <w:p w14:paraId="10C0E200" w14:textId="080DE2B0" w:rsidR="00337787" w:rsidRDefault="00337787">
        <w:pPr>
          <w:pStyle w:val="Noga"/>
          <w:jc w:val="right"/>
        </w:pPr>
        <w:r>
          <w:fldChar w:fldCharType="begin"/>
        </w:r>
        <w:r>
          <w:instrText>PAGE   \* MERGEFORMAT</w:instrText>
        </w:r>
        <w:r>
          <w:fldChar w:fldCharType="separate"/>
        </w:r>
        <w:r>
          <w:t>2</w:t>
        </w:r>
        <w:r>
          <w:fldChar w:fldCharType="end"/>
        </w:r>
      </w:p>
    </w:sdtContent>
  </w:sdt>
  <w:p w14:paraId="7F81F7BB" w14:textId="77777777" w:rsidR="0053553E" w:rsidRDefault="0053553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6D3D2" w14:textId="6A30B9F0" w:rsidR="003B7086" w:rsidRPr="009E171E" w:rsidRDefault="009C5758" w:rsidP="009E171E">
    <w:pPr>
      <w:pStyle w:val="Noga"/>
      <w:rPr>
        <w:sz w:val="12"/>
        <w:szCs w:val="12"/>
      </w:rPr>
    </w:pPr>
    <w:r>
      <w:rPr>
        <w:rFonts w:ascii="Century Gothic" w:hAnsi="Century Gothic" w:cs="Tahoma"/>
        <w:sz w:val="12"/>
        <w:szCs w:val="12"/>
      </w:rPr>
      <w:t>»JN Dobava in montaža nove</w:t>
    </w:r>
    <w:r w:rsidR="00947DFD">
      <w:rPr>
        <w:rFonts w:ascii="Century Gothic" w:hAnsi="Century Gothic" w:cs="Tahoma"/>
        <w:sz w:val="12"/>
        <w:szCs w:val="12"/>
      </w:rPr>
      <w:t>ga sejalnega stacionarnega postrojenja  za kamene agregate«</w:t>
    </w:r>
  </w:p>
  <w:p w14:paraId="78A888A3" w14:textId="77777777" w:rsidR="00C10AEB" w:rsidRDefault="00C10AEB"/>
  <w:p w14:paraId="6EF8FF05" w14:textId="77777777" w:rsidR="00392C3B" w:rsidRDefault="00392C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974B01" w14:textId="77777777" w:rsidR="00E65EEA" w:rsidRDefault="00E65EEA">
      <w:r>
        <w:separator/>
      </w:r>
    </w:p>
  </w:footnote>
  <w:footnote w:type="continuationSeparator" w:id="0">
    <w:p w14:paraId="5F87C0AF" w14:textId="77777777" w:rsidR="00E65EEA" w:rsidRDefault="00E65EEA">
      <w:r>
        <w:continuationSeparator/>
      </w:r>
    </w:p>
  </w:footnote>
  <w:footnote w:id="1">
    <w:p w14:paraId="7A893C58" w14:textId="77777777" w:rsidR="004F1AB3" w:rsidRDefault="004F1AB3" w:rsidP="00337787">
      <w:pPr>
        <w:spacing w:line="288" w:lineRule="auto"/>
        <w:jc w:val="both"/>
      </w:pPr>
      <w:r w:rsidRPr="00337787">
        <w:rPr>
          <w:rFonts w:asciiTheme="minorHAnsi" w:hAnsiTheme="minorHAnsi" w:cstheme="minorHAnsi"/>
          <w:sz w:val="20"/>
          <w:szCs w:val="20"/>
        </w:rPr>
        <w:footnoteRef/>
      </w:r>
      <w:r w:rsidRPr="00337787">
        <w:rPr>
          <w:rFonts w:asciiTheme="minorHAnsi" w:hAnsiTheme="minorHAnsi" w:cstheme="minorHAnsi"/>
          <w:sz w:val="20"/>
          <w:szCs w:val="20"/>
        </w:rPr>
        <w:t xml:space="preserve"> </w:t>
      </w:r>
      <w:hyperlink r:id="rId1" w:history="1">
        <w:r w:rsidRPr="00337787">
          <w:rPr>
            <w:rFonts w:asciiTheme="minorHAnsi" w:hAnsiTheme="minorHAnsi" w:cstheme="minorHAnsi"/>
            <w:sz w:val="20"/>
            <w:szCs w:val="20"/>
          </w:rPr>
          <w:t>Obligacijski zakonik</w:t>
        </w:r>
      </w:hyperlink>
      <w:r w:rsidRPr="00337787">
        <w:rPr>
          <w:rFonts w:asciiTheme="minorHAnsi" w:hAnsiTheme="minorHAnsi" w:cstheme="minorHAnsi"/>
          <w:sz w:val="20"/>
          <w:szCs w:val="20"/>
        </w:rPr>
        <w:t xml:space="preserve"> (Uradni list RS, št. 97/07 – uradno prečiščeno besedilo, 64/16 – odl. US in 20/18 – OROZ631)</w:t>
      </w:r>
    </w:p>
  </w:footnote>
  <w:footnote w:id="2">
    <w:p w14:paraId="13F14456" w14:textId="77777777" w:rsidR="0086528C" w:rsidRPr="008411CA" w:rsidRDefault="0086528C" w:rsidP="0086528C">
      <w:pPr>
        <w:pStyle w:val="Sprotnaopomba-besedilo"/>
        <w:rPr>
          <w:rFonts w:ascii="Century Gothic" w:hAnsi="Century Gothic"/>
          <w:i/>
          <w:iCs/>
          <w:sz w:val="16"/>
          <w:szCs w:val="16"/>
        </w:rPr>
      </w:pPr>
      <w:r w:rsidRPr="008411CA">
        <w:rPr>
          <w:rStyle w:val="Sprotnaopomba-sklic"/>
          <w:rFonts w:ascii="Century Gothic" w:hAnsi="Century Gothic"/>
          <w:i/>
          <w:iCs/>
          <w:sz w:val="16"/>
          <w:szCs w:val="16"/>
        </w:rPr>
        <w:footnoteRef/>
      </w:r>
      <w:r w:rsidRPr="008411CA">
        <w:rPr>
          <w:rFonts w:ascii="Century Gothic" w:hAnsi="Century Gothic"/>
          <w:i/>
          <w:iCs/>
          <w:sz w:val="16"/>
          <w:szCs w:val="16"/>
        </w:rPr>
        <w:t xml:space="preserve"> </w:t>
      </w:r>
      <w:r w:rsidRPr="00AC1900">
        <w:rPr>
          <w:rFonts w:asciiTheme="minorHAnsi" w:hAnsiTheme="minorHAnsi" w:cstheme="minorHAnsi"/>
          <w:i/>
          <w:iCs/>
          <w:sz w:val="18"/>
          <w:szCs w:val="18"/>
        </w:rPr>
        <w:t>Naročnik bo ponudnike povabil preko informacijskega sistema e-JN.</w:t>
      </w:r>
    </w:p>
  </w:footnote>
  <w:footnote w:id="3">
    <w:p w14:paraId="36FDCAAC" w14:textId="609629BB" w:rsidR="00AC1900" w:rsidRDefault="00AC1900">
      <w:pPr>
        <w:pStyle w:val="Sprotnaopomba-besedilo"/>
      </w:pPr>
      <w:r>
        <w:rPr>
          <w:rStyle w:val="Sprotnaopomba-sklic"/>
        </w:rPr>
        <w:footnoteRef/>
      </w:r>
      <w:r>
        <w:t xml:space="preserve"> </w:t>
      </w:r>
      <w:r w:rsidRPr="00AC1900">
        <w:rPr>
          <w:rFonts w:asciiTheme="minorHAnsi" w:hAnsiTheme="minorHAnsi" w:cstheme="minorHAnsi"/>
          <w:sz w:val="18"/>
          <w:szCs w:val="18"/>
        </w:rPr>
        <w:t>Naročnik bo ponudnike povabil preko informacijskega sistema e-JN.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226A4"/>
    <w:multiLevelType w:val="hybridMultilevel"/>
    <w:tmpl w:val="C55AB49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21F0CC6"/>
    <w:multiLevelType w:val="hybridMultilevel"/>
    <w:tmpl w:val="BFCED4DA"/>
    <w:lvl w:ilvl="0" w:tplc="FFFFFFFF">
      <w:start w:val="1"/>
      <w:numFmt w:val="bullet"/>
      <w:lvlText w:val=""/>
      <w:lvlJc w:val="left"/>
      <w:pPr>
        <w:ind w:left="720" w:hanging="360"/>
      </w:pPr>
      <w:rPr>
        <w:rFonts w:ascii="Symbol" w:hAnsi="Symbol" w:hint="default"/>
      </w:rPr>
    </w:lvl>
    <w:lvl w:ilvl="1" w:tplc="FFFFFFF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6855909"/>
    <w:multiLevelType w:val="hybridMultilevel"/>
    <w:tmpl w:val="C9DC8AA2"/>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 w15:restartNumberingAfterBreak="0">
    <w:nsid w:val="06EC29AA"/>
    <w:multiLevelType w:val="multilevel"/>
    <w:tmpl w:val="EA00B53A"/>
    <w:lvl w:ilvl="0">
      <w:start w:val="1"/>
      <w:numFmt w:val="decimal"/>
      <w:lvlText w:val="%1."/>
      <w:lvlJc w:val="left"/>
      <w:pPr>
        <w:ind w:left="360" w:hanging="360"/>
      </w:p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4" w15:restartNumberingAfterBreak="0">
    <w:nsid w:val="07BE368D"/>
    <w:multiLevelType w:val="hybridMultilevel"/>
    <w:tmpl w:val="F4E45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B695FCD"/>
    <w:multiLevelType w:val="hybridMultilevel"/>
    <w:tmpl w:val="EDC41C5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0B817A68"/>
    <w:multiLevelType w:val="hybridMultilevel"/>
    <w:tmpl w:val="E502FC2E"/>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C107263"/>
    <w:multiLevelType w:val="hybridMultilevel"/>
    <w:tmpl w:val="C7B0285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E2A1250"/>
    <w:multiLevelType w:val="hybridMultilevel"/>
    <w:tmpl w:val="86CCB07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68F3090"/>
    <w:multiLevelType w:val="hybridMultilevel"/>
    <w:tmpl w:val="2E447612"/>
    <w:lvl w:ilvl="0" w:tplc="0424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8442DCD"/>
    <w:multiLevelType w:val="multilevel"/>
    <w:tmpl w:val="AA145706"/>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87279CC"/>
    <w:multiLevelType w:val="hybridMultilevel"/>
    <w:tmpl w:val="DE58754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9BF5AE5"/>
    <w:multiLevelType w:val="hybridMultilevel"/>
    <w:tmpl w:val="0666AFE8"/>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4" w15:restartNumberingAfterBreak="0">
    <w:nsid w:val="1CC26C30"/>
    <w:multiLevelType w:val="hybridMultilevel"/>
    <w:tmpl w:val="6E484F38"/>
    <w:lvl w:ilvl="0" w:tplc="EB1408CC">
      <w:start w:val="1"/>
      <w:numFmt w:val="decimal"/>
      <w:lvlText w:val="%1."/>
      <w:lvlJc w:val="left"/>
      <w:pPr>
        <w:ind w:left="720" w:hanging="360"/>
      </w:pPr>
      <w:rPr>
        <w:color w:val="auto"/>
      </w:rPr>
    </w:lvl>
    <w:lvl w:ilvl="1" w:tplc="E342EA9C">
      <w:numFmt w:val="bullet"/>
      <w:lvlText w:val="•"/>
      <w:lvlJc w:val="left"/>
      <w:pPr>
        <w:ind w:left="1440" w:hanging="360"/>
      </w:pPr>
      <w:rPr>
        <w:rFonts w:ascii="Century Gothic" w:eastAsia="Times New Roman" w:hAnsi="Century Gothic"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2542EC5"/>
    <w:multiLevelType w:val="hybridMultilevel"/>
    <w:tmpl w:val="010C8A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AD31ACC"/>
    <w:multiLevelType w:val="hybridMultilevel"/>
    <w:tmpl w:val="704CB58C"/>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7" w15:restartNumberingAfterBreak="0">
    <w:nsid w:val="2D0C5168"/>
    <w:multiLevelType w:val="hybridMultilevel"/>
    <w:tmpl w:val="549C4194"/>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ED313EE"/>
    <w:multiLevelType w:val="hybridMultilevel"/>
    <w:tmpl w:val="A2342E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1584524"/>
    <w:multiLevelType w:val="hybridMultilevel"/>
    <w:tmpl w:val="5D68BF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5D742F4"/>
    <w:multiLevelType w:val="hybridMultilevel"/>
    <w:tmpl w:val="29E21C00"/>
    <w:lvl w:ilvl="0" w:tplc="6706D634">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373527B2"/>
    <w:multiLevelType w:val="hybridMultilevel"/>
    <w:tmpl w:val="47200358"/>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2" w15:restartNumberingAfterBreak="0">
    <w:nsid w:val="38747819"/>
    <w:multiLevelType w:val="hybridMultilevel"/>
    <w:tmpl w:val="D4066648"/>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4436027D"/>
    <w:multiLevelType w:val="multilevel"/>
    <w:tmpl w:val="2A988108"/>
    <w:lvl w:ilvl="0">
      <w:start w:val="2"/>
      <w:numFmt w:val="decimal"/>
      <w:lvlText w:val="%1"/>
      <w:lvlJc w:val="left"/>
      <w:pPr>
        <w:ind w:left="564" w:hanging="564"/>
      </w:pPr>
      <w:rPr>
        <w:rFonts w:hint="default"/>
      </w:rPr>
    </w:lvl>
    <w:lvl w:ilvl="1">
      <w:start w:val="732"/>
      <w:numFmt w:val="decimal"/>
      <w:lvlText w:val="%1.%2"/>
      <w:lvlJc w:val="left"/>
      <w:pPr>
        <w:ind w:left="1272" w:hanging="564"/>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4" w15:restartNumberingAfterBreak="0">
    <w:nsid w:val="45116ABB"/>
    <w:multiLevelType w:val="hybridMultilevel"/>
    <w:tmpl w:val="CE96DF28"/>
    <w:lvl w:ilvl="0" w:tplc="04240001">
      <w:start w:val="1"/>
      <w:numFmt w:val="bullet"/>
      <w:lvlText w:val=""/>
      <w:lvlJc w:val="left"/>
      <w:pPr>
        <w:ind w:left="540" w:hanging="360"/>
      </w:pPr>
      <w:rPr>
        <w:rFonts w:ascii="Symbol" w:hAnsi="Symbol"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25" w15:restartNumberingAfterBreak="0">
    <w:nsid w:val="4BA54857"/>
    <w:multiLevelType w:val="hybridMultilevel"/>
    <w:tmpl w:val="740A3AF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D5F000C"/>
    <w:multiLevelType w:val="hybridMultilevel"/>
    <w:tmpl w:val="C4E29B9C"/>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FAC3C06"/>
    <w:multiLevelType w:val="hybridMultilevel"/>
    <w:tmpl w:val="C1008FC2"/>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1712D56"/>
    <w:multiLevelType w:val="hybridMultilevel"/>
    <w:tmpl w:val="224E8170"/>
    <w:lvl w:ilvl="0" w:tplc="0424000F">
      <w:start w:val="1"/>
      <w:numFmt w:val="decimal"/>
      <w:lvlText w:val="%1."/>
      <w:lvlJc w:val="left"/>
      <w:pPr>
        <w:ind w:left="720" w:hanging="360"/>
      </w:pPr>
      <w:rPr>
        <w:rFonts w:hint="default"/>
      </w:rPr>
    </w:lvl>
    <w:lvl w:ilvl="1" w:tplc="3C98DEBA">
      <w:start w:val="1"/>
      <w:numFmt w:val="bullet"/>
      <w:lvlText w:val="–"/>
      <w:lvlJc w:val="left"/>
      <w:pPr>
        <w:ind w:left="1440" w:hanging="360"/>
      </w:pPr>
      <w:rPr>
        <w:rFonts w:ascii="Century Gothic" w:eastAsia="Times New Roman" w:hAnsi="Century Gothic"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6925612"/>
    <w:multiLevelType w:val="multilevel"/>
    <w:tmpl w:val="6D7CD038"/>
    <w:styleLink w:val="1111111"/>
    <w:lvl w:ilvl="0">
      <w:start w:val="1"/>
      <w:numFmt w:val="decimal"/>
      <w:lvlRestart w:val="0"/>
      <w:pStyle w:val="Naslov1"/>
      <w:lvlText w:val="%1"/>
      <w:lvlJc w:val="left"/>
      <w:pPr>
        <w:tabs>
          <w:tab w:val="num" w:pos="431"/>
        </w:tabs>
        <w:ind w:left="431" w:hanging="431"/>
      </w:pPr>
    </w:lvl>
    <w:lvl w:ilvl="1">
      <w:start w:val="1"/>
      <w:numFmt w:val="decimal"/>
      <w:pStyle w:val="Naslov2"/>
      <w:lvlText w:val="%1.%2"/>
      <w:lvlJc w:val="left"/>
      <w:pPr>
        <w:tabs>
          <w:tab w:val="num" w:pos="1146"/>
        </w:tabs>
        <w:ind w:left="1146" w:hanging="578"/>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2"/>
        </w:tabs>
        <w:ind w:left="862" w:hanging="862"/>
      </w:pPr>
    </w:lvl>
    <w:lvl w:ilvl="4">
      <w:start w:val="1"/>
      <w:numFmt w:val="decimal"/>
      <w:pStyle w:val="Naslov5"/>
      <w:lvlText w:val="%1.%2.%3.%4.%5"/>
      <w:lvlJc w:val="left"/>
      <w:pPr>
        <w:tabs>
          <w:tab w:val="num" w:pos="1009"/>
        </w:tabs>
        <w:ind w:left="1009" w:hanging="1009"/>
      </w:pPr>
    </w:lvl>
    <w:lvl w:ilvl="5">
      <w:start w:val="1"/>
      <w:numFmt w:val="decimal"/>
      <w:pStyle w:val="Naslov6"/>
      <w:lvlText w:val="%1.%2.%3.%4.%5.%6"/>
      <w:lvlJc w:val="left"/>
      <w:pPr>
        <w:tabs>
          <w:tab w:val="num" w:pos="1151"/>
        </w:tabs>
        <w:ind w:left="1151" w:hanging="1151"/>
      </w:pPr>
    </w:lvl>
    <w:lvl w:ilvl="6">
      <w:start w:val="1"/>
      <w:numFmt w:val="decimal"/>
      <w:pStyle w:val="Naslov7"/>
      <w:lvlText w:val="%1.%2.%3.%4.%5.%6.%7"/>
      <w:lvlJc w:val="left"/>
      <w:pPr>
        <w:tabs>
          <w:tab w:val="num" w:pos="1298"/>
        </w:tabs>
        <w:ind w:left="1298" w:hanging="1298"/>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2"/>
        </w:tabs>
        <w:ind w:left="1582" w:hanging="1582"/>
      </w:pPr>
    </w:lvl>
  </w:abstractNum>
  <w:abstractNum w:abstractNumId="30" w15:restartNumberingAfterBreak="0">
    <w:nsid w:val="596368F4"/>
    <w:multiLevelType w:val="hybridMultilevel"/>
    <w:tmpl w:val="5394CB6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5C1B30F1"/>
    <w:multiLevelType w:val="hybridMultilevel"/>
    <w:tmpl w:val="004A92C2"/>
    <w:lvl w:ilvl="0" w:tplc="04240001">
      <w:start w:val="1"/>
      <w:numFmt w:val="bullet"/>
      <w:lvlText w:val=""/>
      <w:lvlJc w:val="left"/>
      <w:pPr>
        <w:ind w:left="405" w:hanging="360"/>
      </w:pPr>
      <w:rPr>
        <w:rFonts w:ascii="Symbol" w:hAnsi="Symbol" w:hint="default"/>
      </w:rPr>
    </w:lvl>
    <w:lvl w:ilvl="1" w:tplc="04240003">
      <w:start w:val="1"/>
      <w:numFmt w:val="bullet"/>
      <w:lvlText w:val="o"/>
      <w:lvlJc w:val="left"/>
      <w:pPr>
        <w:ind w:left="1125" w:hanging="360"/>
      </w:pPr>
      <w:rPr>
        <w:rFonts w:ascii="Courier New" w:hAnsi="Courier New" w:cs="Courier New" w:hint="default"/>
      </w:rPr>
    </w:lvl>
    <w:lvl w:ilvl="2" w:tplc="04240005" w:tentative="1">
      <w:start w:val="1"/>
      <w:numFmt w:val="bullet"/>
      <w:lvlText w:val=""/>
      <w:lvlJc w:val="left"/>
      <w:pPr>
        <w:ind w:left="1845" w:hanging="360"/>
      </w:pPr>
      <w:rPr>
        <w:rFonts w:ascii="Wingdings" w:hAnsi="Wingdings" w:hint="default"/>
      </w:rPr>
    </w:lvl>
    <w:lvl w:ilvl="3" w:tplc="04240001" w:tentative="1">
      <w:start w:val="1"/>
      <w:numFmt w:val="bullet"/>
      <w:lvlText w:val=""/>
      <w:lvlJc w:val="left"/>
      <w:pPr>
        <w:ind w:left="2565" w:hanging="360"/>
      </w:pPr>
      <w:rPr>
        <w:rFonts w:ascii="Symbol" w:hAnsi="Symbol" w:hint="default"/>
      </w:rPr>
    </w:lvl>
    <w:lvl w:ilvl="4" w:tplc="04240003" w:tentative="1">
      <w:start w:val="1"/>
      <w:numFmt w:val="bullet"/>
      <w:lvlText w:val="o"/>
      <w:lvlJc w:val="left"/>
      <w:pPr>
        <w:ind w:left="3285" w:hanging="360"/>
      </w:pPr>
      <w:rPr>
        <w:rFonts w:ascii="Courier New" w:hAnsi="Courier New" w:cs="Courier New" w:hint="default"/>
      </w:rPr>
    </w:lvl>
    <w:lvl w:ilvl="5" w:tplc="04240005" w:tentative="1">
      <w:start w:val="1"/>
      <w:numFmt w:val="bullet"/>
      <w:lvlText w:val=""/>
      <w:lvlJc w:val="left"/>
      <w:pPr>
        <w:ind w:left="4005" w:hanging="360"/>
      </w:pPr>
      <w:rPr>
        <w:rFonts w:ascii="Wingdings" w:hAnsi="Wingdings" w:hint="default"/>
      </w:rPr>
    </w:lvl>
    <w:lvl w:ilvl="6" w:tplc="04240001" w:tentative="1">
      <w:start w:val="1"/>
      <w:numFmt w:val="bullet"/>
      <w:lvlText w:val=""/>
      <w:lvlJc w:val="left"/>
      <w:pPr>
        <w:ind w:left="4725" w:hanging="360"/>
      </w:pPr>
      <w:rPr>
        <w:rFonts w:ascii="Symbol" w:hAnsi="Symbol" w:hint="default"/>
      </w:rPr>
    </w:lvl>
    <w:lvl w:ilvl="7" w:tplc="04240003" w:tentative="1">
      <w:start w:val="1"/>
      <w:numFmt w:val="bullet"/>
      <w:lvlText w:val="o"/>
      <w:lvlJc w:val="left"/>
      <w:pPr>
        <w:ind w:left="5445" w:hanging="360"/>
      </w:pPr>
      <w:rPr>
        <w:rFonts w:ascii="Courier New" w:hAnsi="Courier New" w:cs="Courier New" w:hint="default"/>
      </w:rPr>
    </w:lvl>
    <w:lvl w:ilvl="8" w:tplc="04240005" w:tentative="1">
      <w:start w:val="1"/>
      <w:numFmt w:val="bullet"/>
      <w:lvlText w:val=""/>
      <w:lvlJc w:val="left"/>
      <w:pPr>
        <w:ind w:left="6165" w:hanging="360"/>
      </w:pPr>
      <w:rPr>
        <w:rFonts w:ascii="Wingdings" w:hAnsi="Wingdings" w:hint="default"/>
      </w:rPr>
    </w:lvl>
  </w:abstractNum>
  <w:abstractNum w:abstractNumId="32" w15:restartNumberingAfterBreak="0">
    <w:nsid w:val="5C335228"/>
    <w:multiLevelType w:val="hybridMultilevel"/>
    <w:tmpl w:val="FF5ADF6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5CD40CAF"/>
    <w:multiLevelType w:val="hybridMultilevel"/>
    <w:tmpl w:val="5A0882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DFA177E"/>
    <w:multiLevelType w:val="hybridMultilevel"/>
    <w:tmpl w:val="029A0600"/>
    <w:lvl w:ilvl="0" w:tplc="0658CED6">
      <w:numFmt w:val="bullet"/>
      <w:lvlText w:val="-"/>
      <w:lvlJc w:val="left"/>
      <w:pPr>
        <w:ind w:left="720" w:hanging="360"/>
      </w:pPr>
      <w:rPr>
        <w:rFonts w:ascii="Calibri" w:eastAsia="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ED13E60"/>
    <w:multiLevelType w:val="hybridMultilevel"/>
    <w:tmpl w:val="DD2EA7E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F3C5C06"/>
    <w:multiLevelType w:val="hybridMultilevel"/>
    <w:tmpl w:val="491293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22A213C"/>
    <w:multiLevelType w:val="hybridMultilevel"/>
    <w:tmpl w:val="E4264568"/>
    <w:lvl w:ilvl="0" w:tplc="FC9EC090">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2CD12CA"/>
    <w:multiLevelType w:val="hybridMultilevel"/>
    <w:tmpl w:val="65225DB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3B43C47"/>
    <w:multiLevelType w:val="hybridMultilevel"/>
    <w:tmpl w:val="DA2ED4CA"/>
    <w:lvl w:ilvl="0" w:tplc="C9AA37B4">
      <w:start w:val="1"/>
      <w:numFmt w:val="bullet"/>
      <w:lvlText w:val="-"/>
      <w:lvlJc w:val="left"/>
      <w:pPr>
        <w:ind w:left="720" w:hanging="360"/>
      </w:pPr>
      <w:rPr>
        <w:rFonts w:ascii="Arial" w:eastAsia="Times New Roman" w:hAnsi="Arial" w:cs="Aria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A24473E"/>
    <w:multiLevelType w:val="hybridMultilevel"/>
    <w:tmpl w:val="977ACAF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2"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43" w15:restartNumberingAfterBreak="0">
    <w:nsid w:val="719F3B77"/>
    <w:multiLevelType w:val="hybridMultilevel"/>
    <w:tmpl w:val="CA605892"/>
    <w:lvl w:ilvl="0" w:tplc="04240001">
      <w:start w:val="1"/>
      <w:numFmt w:val="bullet"/>
      <w:lvlText w:val=""/>
      <w:lvlJc w:val="left"/>
      <w:pPr>
        <w:ind w:left="720" w:hanging="360"/>
      </w:pPr>
      <w:rPr>
        <w:rFonts w:ascii="Symbol" w:hAnsi="Symbol"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2032431"/>
    <w:multiLevelType w:val="hybridMultilevel"/>
    <w:tmpl w:val="26EEDE4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45" w15:restartNumberingAfterBreak="0">
    <w:nsid w:val="73AA114C"/>
    <w:multiLevelType w:val="hybridMultilevel"/>
    <w:tmpl w:val="2BB08246"/>
    <w:lvl w:ilvl="0" w:tplc="FFFFFFFF">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7AB3C97"/>
    <w:multiLevelType w:val="hybridMultilevel"/>
    <w:tmpl w:val="4496971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9" w15:restartNumberingAfterBreak="0">
    <w:nsid w:val="7BED0BB4"/>
    <w:multiLevelType w:val="hybridMultilevel"/>
    <w:tmpl w:val="65225DB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667129955">
    <w:abstractNumId w:val="29"/>
  </w:num>
  <w:num w:numId="2" w16cid:durableId="390924201">
    <w:abstractNumId w:val="48"/>
  </w:num>
  <w:num w:numId="3" w16cid:durableId="5133398">
    <w:abstractNumId w:val="47"/>
  </w:num>
  <w:num w:numId="4" w16cid:durableId="834732812">
    <w:abstractNumId w:val="10"/>
  </w:num>
  <w:num w:numId="5" w16cid:durableId="193228922">
    <w:abstractNumId w:val="44"/>
  </w:num>
  <w:num w:numId="6" w16cid:durableId="1415974062">
    <w:abstractNumId w:val="41"/>
  </w:num>
  <w:num w:numId="7" w16cid:durableId="558438946">
    <w:abstractNumId w:val="42"/>
  </w:num>
  <w:num w:numId="8" w16cid:durableId="1403987706">
    <w:abstractNumId w:val="4"/>
  </w:num>
  <w:num w:numId="9" w16cid:durableId="253828456">
    <w:abstractNumId w:val="15"/>
  </w:num>
  <w:num w:numId="10" w16cid:durableId="1420834918">
    <w:abstractNumId w:val="19"/>
  </w:num>
  <w:num w:numId="11" w16cid:durableId="1691838576">
    <w:abstractNumId w:val="17"/>
  </w:num>
  <w:num w:numId="12" w16cid:durableId="701367176">
    <w:abstractNumId w:val="6"/>
  </w:num>
  <w:num w:numId="13" w16cid:durableId="1025327433">
    <w:abstractNumId w:val="18"/>
  </w:num>
  <w:num w:numId="14" w16cid:durableId="13967811">
    <w:abstractNumId w:val="8"/>
  </w:num>
  <w:num w:numId="15" w16cid:durableId="618296746">
    <w:abstractNumId w:val="36"/>
  </w:num>
  <w:num w:numId="16" w16cid:durableId="1038118253">
    <w:abstractNumId w:val="14"/>
  </w:num>
  <w:num w:numId="17" w16cid:durableId="651910282">
    <w:abstractNumId w:val="1"/>
  </w:num>
  <w:num w:numId="18" w16cid:durableId="1035036426">
    <w:abstractNumId w:val="45"/>
  </w:num>
  <w:num w:numId="19" w16cid:durableId="1853295855">
    <w:abstractNumId w:val="12"/>
  </w:num>
  <w:num w:numId="20" w16cid:durableId="640114421">
    <w:abstractNumId w:val="25"/>
  </w:num>
  <w:num w:numId="21" w16cid:durableId="355232630">
    <w:abstractNumId w:val="0"/>
  </w:num>
  <w:num w:numId="22" w16cid:durableId="1464690140">
    <w:abstractNumId w:val="49"/>
  </w:num>
  <w:num w:numId="23" w16cid:durableId="183135198">
    <w:abstractNumId w:val="35"/>
  </w:num>
  <w:num w:numId="24" w16cid:durableId="1345010044">
    <w:abstractNumId w:val="46"/>
  </w:num>
  <w:num w:numId="25" w16cid:durableId="1743599500">
    <w:abstractNumId w:val="28"/>
  </w:num>
  <w:num w:numId="26" w16cid:durableId="1659533847">
    <w:abstractNumId w:val="5"/>
  </w:num>
  <w:num w:numId="27" w16cid:durableId="270628556">
    <w:abstractNumId w:val="38"/>
  </w:num>
  <w:num w:numId="28" w16cid:durableId="71238096">
    <w:abstractNumId w:val="16"/>
  </w:num>
  <w:num w:numId="29" w16cid:durableId="1435400592">
    <w:abstractNumId w:val="39"/>
  </w:num>
  <w:num w:numId="30" w16cid:durableId="355085066">
    <w:abstractNumId w:val="32"/>
  </w:num>
  <w:num w:numId="31" w16cid:durableId="1429545471">
    <w:abstractNumId w:val="40"/>
  </w:num>
  <w:num w:numId="32" w16cid:durableId="1237015610">
    <w:abstractNumId w:val="3"/>
  </w:num>
  <w:num w:numId="33" w16cid:durableId="1497259493">
    <w:abstractNumId w:val="34"/>
  </w:num>
  <w:num w:numId="34" w16cid:durableId="309330392">
    <w:abstractNumId w:val="30"/>
  </w:num>
  <w:num w:numId="35" w16cid:durableId="532811113">
    <w:abstractNumId w:val="13"/>
  </w:num>
  <w:num w:numId="36" w16cid:durableId="370763458">
    <w:abstractNumId w:val="31"/>
  </w:num>
  <w:num w:numId="37" w16cid:durableId="1689672414">
    <w:abstractNumId w:val="21"/>
  </w:num>
  <w:num w:numId="38" w16cid:durableId="1356735896">
    <w:abstractNumId w:val="24"/>
  </w:num>
  <w:num w:numId="39" w16cid:durableId="985667071">
    <w:abstractNumId w:val="2"/>
  </w:num>
  <w:num w:numId="40" w16cid:durableId="817573227">
    <w:abstractNumId w:val="9"/>
  </w:num>
  <w:num w:numId="41" w16cid:durableId="373700547">
    <w:abstractNumId w:val="22"/>
  </w:num>
  <w:num w:numId="42" w16cid:durableId="14967263">
    <w:abstractNumId w:val="43"/>
  </w:num>
  <w:num w:numId="43" w16cid:durableId="584267954">
    <w:abstractNumId w:val="27"/>
  </w:num>
  <w:num w:numId="44" w16cid:durableId="1789276298">
    <w:abstractNumId w:val="26"/>
  </w:num>
  <w:num w:numId="45" w16cid:durableId="1216240453">
    <w:abstractNumId w:val="23"/>
  </w:num>
  <w:num w:numId="46" w16cid:durableId="2020809175">
    <w:abstractNumId w:val="37"/>
  </w:num>
  <w:num w:numId="47" w16cid:durableId="1576207725">
    <w:abstractNumId w:val="20"/>
  </w:num>
  <w:num w:numId="48" w16cid:durableId="931595451">
    <w:abstractNumId w:val="33"/>
  </w:num>
  <w:num w:numId="49" w16cid:durableId="1534266345">
    <w:abstractNumId w:val="11"/>
  </w:num>
  <w:num w:numId="50" w16cid:durableId="819076637">
    <w:abstractNumId w:val="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BD2"/>
    <w:rsid w:val="000039CC"/>
    <w:rsid w:val="00042770"/>
    <w:rsid w:val="00043D3D"/>
    <w:rsid w:val="00046D9E"/>
    <w:rsid w:val="00047879"/>
    <w:rsid w:val="000503AD"/>
    <w:rsid w:val="0005180E"/>
    <w:rsid w:val="000737FE"/>
    <w:rsid w:val="000815BF"/>
    <w:rsid w:val="00086D27"/>
    <w:rsid w:val="00091319"/>
    <w:rsid w:val="0009280F"/>
    <w:rsid w:val="00092BDF"/>
    <w:rsid w:val="00093A09"/>
    <w:rsid w:val="00093E57"/>
    <w:rsid w:val="00095A1D"/>
    <w:rsid w:val="00097CF9"/>
    <w:rsid w:val="000A0363"/>
    <w:rsid w:val="000A4254"/>
    <w:rsid w:val="000A43C2"/>
    <w:rsid w:val="000A482C"/>
    <w:rsid w:val="000B15E6"/>
    <w:rsid w:val="000B16E0"/>
    <w:rsid w:val="000B6438"/>
    <w:rsid w:val="000D29BA"/>
    <w:rsid w:val="000D33ED"/>
    <w:rsid w:val="000D5BDC"/>
    <w:rsid w:val="000D7405"/>
    <w:rsid w:val="000E0168"/>
    <w:rsid w:val="000E2BA5"/>
    <w:rsid w:val="000F2684"/>
    <w:rsid w:val="000F34CA"/>
    <w:rsid w:val="000F6333"/>
    <w:rsid w:val="00103E66"/>
    <w:rsid w:val="00111832"/>
    <w:rsid w:val="001200E8"/>
    <w:rsid w:val="00124DB7"/>
    <w:rsid w:val="00126F51"/>
    <w:rsid w:val="00141827"/>
    <w:rsid w:val="00143594"/>
    <w:rsid w:val="00144442"/>
    <w:rsid w:val="0015119F"/>
    <w:rsid w:val="00152C97"/>
    <w:rsid w:val="00156EC5"/>
    <w:rsid w:val="001655C2"/>
    <w:rsid w:val="0017482F"/>
    <w:rsid w:val="00176D00"/>
    <w:rsid w:val="001775B3"/>
    <w:rsid w:val="00184818"/>
    <w:rsid w:val="00192EA1"/>
    <w:rsid w:val="00195D36"/>
    <w:rsid w:val="00196DF3"/>
    <w:rsid w:val="001A63A0"/>
    <w:rsid w:val="001B5B94"/>
    <w:rsid w:val="001C33D6"/>
    <w:rsid w:val="001D2CBC"/>
    <w:rsid w:val="001D3112"/>
    <w:rsid w:val="001E1719"/>
    <w:rsid w:val="001E52B1"/>
    <w:rsid w:val="001E6587"/>
    <w:rsid w:val="001F3AA9"/>
    <w:rsid w:val="0020118A"/>
    <w:rsid w:val="00202CAD"/>
    <w:rsid w:val="00213E33"/>
    <w:rsid w:val="00215D74"/>
    <w:rsid w:val="00225EE8"/>
    <w:rsid w:val="002275B8"/>
    <w:rsid w:val="00235286"/>
    <w:rsid w:val="0023589A"/>
    <w:rsid w:val="00254C4A"/>
    <w:rsid w:val="00256E7D"/>
    <w:rsid w:val="002858D3"/>
    <w:rsid w:val="00293D23"/>
    <w:rsid w:val="002A1329"/>
    <w:rsid w:val="002A510D"/>
    <w:rsid w:val="002A6F0C"/>
    <w:rsid w:val="002A78BB"/>
    <w:rsid w:val="002B2B68"/>
    <w:rsid w:val="002B48A1"/>
    <w:rsid w:val="002C0EB6"/>
    <w:rsid w:val="002C2411"/>
    <w:rsid w:val="002C777E"/>
    <w:rsid w:val="002D4997"/>
    <w:rsid w:val="002D730B"/>
    <w:rsid w:val="002D7A75"/>
    <w:rsid w:val="002E2534"/>
    <w:rsid w:val="002E3395"/>
    <w:rsid w:val="002F2B70"/>
    <w:rsid w:val="002F3214"/>
    <w:rsid w:val="00302579"/>
    <w:rsid w:val="00307148"/>
    <w:rsid w:val="003218C5"/>
    <w:rsid w:val="00334252"/>
    <w:rsid w:val="003356DA"/>
    <w:rsid w:val="00337787"/>
    <w:rsid w:val="00340B24"/>
    <w:rsid w:val="00341979"/>
    <w:rsid w:val="003447F4"/>
    <w:rsid w:val="00344CDF"/>
    <w:rsid w:val="003503BB"/>
    <w:rsid w:val="00352441"/>
    <w:rsid w:val="00353DB9"/>
    <w:rsid w:val="0036106D"/>
    <w:rsid w:val="00361F5B"/>
    <w:rsid w:val="0036211A"/>
    <w:rsid w:val="00371194"/>
    <w:rsid w:val="00371F31"/>
    <w:rsid w:val="003757C2"/>
    <w:rsid w:val="003776F7"/>
    <w:rsid w:val="00382E17"/>
    <w:rsid w:val="003830A0"/>
    <w:rsid w:val="00387B6D"/>
    <w:rsid w:val="00387DBF"/>
    <w:rsid w:val="00392C3B"/>
    <w:rsid w:val="00393F99"/>
    <w:rsid w:val="003A7CCD"/>
    <w:rsid w:val="003B7086"/>
    <w:rsid w:val="003B7749"/>
    <w:rsid w:val="003D083E"/>
    <w:rsid w:val="003D5F3A"/>
    <w:rsid w:val="003D64A5"/>
    <w:rsid w:val="003E51EB"/>
    <w:rsid w:val="003F3387"/>
    <w:rsid w:val="003F6EE3"/>
    <w:rsid w:val="004028E3"/>
    <w:rsid w:val="004101FE"/>
    <w:rsid w:val="00423874"/>
    <w:rsid w:val="00432443"/>
    <w:rsid w:val="0044006A"/>
    <w:rsid w:val="00450077"/>
    <w:rsid w:val="0046156F"/>
    <w:rsid w:val="00475F2A"/>
    <w:rsid w:val="00477C85"/>
    <w:rsid w:val="0048366F"/>
    <w:rsid w:val="00484697"/>
    <w:rsid w:val="004854CD"/>
    <w:rsid w:val="00487918"/>
    <w:rsid w:val="0049390B"/>
    <w:rsid w:val="004A06C6"/>
    <w:rsid w:val="004A4377"/>
    <w:rsid w:val="004B2B1A"/>
    <w:rsid w:val="004B2BFB"/>
    <w:rsid w:val="004B5851"/>
    <w:rsid w:val="004B5B59"/>
    <w:rsid w:val="004B74B7"/>
    <w:rsid w:val="004D1CDB"/>
    <w:rsid w:val="004D23A0"/>
    <w:rsid w:val="004E234B"/>
    <w:rsid w:val="004E2AF6"/>
    <w:rsid w:val="004F1AB3"/>
    <w:rsid w:val="00501C1D"/>
    <w:rsid w:val="005121D0"/>
    <w:rsid w:val="005123BC"/>
    <w:rsid w:val="0051683C"/>
    <w:rsid w:val="00516ABB"/>
    <w:rsid w:val="005216C1"/>
    <w:rsid w:val="00522F22"/>
    <w:rsid w:val="005250E2"/>
    <w:rsid w:val="00525890"/>
    <w:rsid w:val="0052792F"/>
    <w:rsid w:val="00530047"/>
    <w:rsid w:val="00531F44"/>
    <w:rsid w:val="0053553E"/>
    <w:rsid w:val="005376E2"/>
    <w:rsid w:val="005409CA"/>
    <w:rsid w:val="00556F4D"/>
    <w:rsid w:val="005619E5"/>
    <w:rsid w:val="00563AE2"/>
    <w:rsid w:val="00567BE3"/>
    <w:rsid w:val="00570C54"/>
    <w:rsid w:val="005802F3"/>
    <w:rsid w:val="00583DC9"/>
    <w:rsid w:val="00586C63"/>
    <w:rsid w:val="00590059"/>
    <w:rsid w:val="00593DF5"/>
    <w:rsid w:val="0059407C"/>
    <w:rsid w:val="005A258D"/>
    <w:rsid w:val="005B2E4C"/>
    <w:rsid w:val="005B3B9A"/>
    <w:rsid w:val="005B69AB"/>
    <w:rsid w:val="005C0CB6"/>
    <w:rsid w:val="005C2160"/>
    <w:rsid w:val="005C40CE"/>
    <w:rsid w:val="005E7357"/>
    <w:rsid w:val="005F40D2"/>
    <w:rsid w:val="005F62E2"/>
    <w:rsid w:val="006014D2"/>
    <w:rsid w:val="006156D3"/>
    <w:rsid w:val="00615D91"/>
    <w:rsid w:val="006262CE"/>
    <w:rsid w:val="00631E7C"/>
    <w:rsid w:val="00632EFD"/>
    <w:rsid w:val="006365DD"/>
    <w:rsid w:val="00664359"/>
    <w:rsid w:val="00664CAC"/>
    <w:rsid w:val="0066500C"/>
    <w:rsid w:val="00665F1D"/>
    <w:rsid w:val="00670585"/>
    <w:rsid w:val="00675DD7"/>
    <w:rsid w:val="00677EF9"/>
    <w:rsid w:val="006813E2"/>
    <w:rsid w:val="00683C32"/>
    <w:rsid w:val="00697D97"/>
    <w:rsid w:val="006A46A6"/>
    <w:rsid w:val="006A6D22"/>
    <w:rsid w:val="006B1ED3"/>
    <w:rsid w:val="006B608A"/>
    <w:rsid w:val="006B7121"/>
    <w:rsid w:val="006D2B6E"/>
    <w:rsid w:val="006E0673"/>
    <w:rsid w:val="006E1A64"/>
    <w:rsid w:val="006E4971"/>
    <w:rsid w:val="006F0826"/>
    <w:rsid w:val="006F46E3"/>
    <w:rsid w:val="00700B84"/>
    <w:rsid w:val="00705DE5"/>
    <w:rsid w:val="00710B51"/>
    <w:rsid w:val="00710E3B"/>
    <w:rsid w:val="00721E40"/>
    <w:rsid w:val="00725B18"/>
    <w:rsid w:val="00725B21"/>
    <w:rsid w:val="00730AB9"/>
    <w:rsid w:val="00742B10"/>
    <w:rsid w:val="0075149A"/>
    <w:rsid w:val="007653AC"/>
    <w:rsid w:val="00770F6A"/>
    <w:rsid w:val="0077113C"/>
    <w:rsid w:val="00771F11"/>
    <w:rsid w:val="00775E36"/>
    <w:rsid w:val="00781709"/>
    <w:rsid w:val="0078734A"/>
    <w:rsid w:val="007A2BE4"/>
    <w:rsid w:val="007C0283"/>
    <w:rsid w:val="007C2A32"/>
    <w:rsid w:val="007C5CEA"/>
    <w:rsid w:val="007D22F0"/>
    <w:rsid w:val="007D6116"/>
    <w:rsid w:val="007E5574"/>
    <w:rsid w:val="007E70CF"/>
    <w:rsid w:val="007F0BD2"/>
    <w:rsid w:val="00800000"/>
    <w:rsid w:val="00801358"/>
    <w:rsid w:val="00805884"/>
    <w:rsid w:val="00806EE5"/>
    <w:rsid w:val="008157EE"/>
    <w:rsid w:val="008204E9"/>
    <w:rsid w:val="00823FAE"/>
    <w:rsid w:val="0083431F"/>
    <w:rsid w:val="00836CD2"/>
    <w:rsid w:val="00842C8B"/>
    <w:rsid w:val="00850313"/>
    <w:rsid w:val="0085155B"/>
    <w:rsid w:val="008518C7"/>
    <w:rsid w:val="00857B4B"/>
    <w:rsid w:val="008635CD"/>
    <w:rsid w:val="0086528C"/>
    <w:rsid w:val="00865BFF"/>
    <w:rsid w:val="008669FD"/>
    <w:rsid w:val="00876DDC"/>
    <w:rsid w:val="008834F3"/>
    <w:rsid w:val="008847FD"/>
    <w:rsid w:val="008929DF"/>
    <w:rsid w:val="00894AB0"/>
    <w:rsid w:val="008A181B"/>
    <w:rsid w:val="008A774C"/>
    <w:rsid w:val="008B1379"/>
    <w:rsid w:val="008D4185"/>
    <w:rsid w:val="008D5A7A"/>
    <w:rsid w:val="008D646B"/>
    <w:rsid w:val="008E2BA5"/>
    <w:rsid w:val="009007E5"/>
    <w:rsid w:val="009027FC"/>
    <w:rsid w:val="00910659"/>
    <w:rsid w:val="009151DF"/>
    <w:rsid w:val="00923221"/>
    <w:rsid w:val="00931355"/>
    <w:rsid w:val="009475C7"/>
    <w:rsid w:val="00947DFD"/>
    <w:rsid w:val="00950C5F"/>
    <w:rsid w:val="00960489"/>
    <w:rsid w:val="00964285"/>
    <w:rsid w:val="00970754"/>
    <w:rsid w:val="0097523D"/>
    <w:rsid w:val="0099635C"/>
    <w:rsid w:val="009B1AC4"/>
    <w:rsid w:val="009B37D9"/>
    <w:rsid w:val="009B3B9A"/>
    <w:rsid w:val="009B3FF4"/>
    <w:rsid w:val="009C5758"/>
    <w:rsid w:val="009C59DA"/>
    <w:rsid w:val="009D21D9"/>
    <w:rsid w:val="009D360E"/>
    <w:rsid w:val="009F167D"/>
    <w:rsid w:val="009F6853"/>
    <w:rsid w:val="00A06C9F"/>
    <w:rsid w:val="00A14B66"/>
    <w:rsid w:val="00A2723B"/>
    <w:rsid w:val="00A334EB"/>
    <w:rsid w:val="00A4380A"/>
    <w:rsid w:val="00A46AE7"/>
    <w:rsid w:val="00A6262C"/>
    <w:rsid w:val="00A6563D"/>
    <w:rsid w:val="00A717E8"/>
    <w:rsid w:val="00A71ACC"/>
    <w:rsid w:val="00A73AAC"/>
    <w:rsid w:val="00A77C93"/>
    <w:rsid w:val="00A81CE9"/>
    <w:rsid w:val="00A85B22"/>
    <w:rsid w:val="00A90977"/>
    <w:rsid w:val="00AA027E"/>
    <w:rsid w:val="00AA0575"/>
    <w:rsid w:val="00AA76B2"/>
    <w:rsid w:val="00AC1123"/>
    <w:rsid w:val="00AC1900"/>
    <w:rsid w:val="00AC62D8"/>
    <w:rsid w:val="00AC69BF"/>
    <w:rsid w:val="00AD7BD7"/>
    <w:rsid w:val="00AF585D"/>
    <w:rsid w:val="00AF5E04"/>
    <w:rsid w:val="00B05B4F"/>
    <w:rsid w:val="00B14C43"/>
    <w:rsid w:val="00B2428F"/>
    <w:rsid w:val="00B247D9"/>
    <w:rsid w:val="00B259FA"/>
    <w:rsid w:val="00B27EAA"/>
    <w:rsid w:val="00B4289A"/>
    <w:rsid w:val="00B455DC"/>
    <w:rsid w:val="00B5232C"/>
    <w:rsid w:val="00B6042D"/>
    <w:rsid w:val="00B72F7F"/>
    <w:rsid w:val="00B76F26"/>
    <w:rsid w:val="00B80435"/>
    <w:rsid w:val="00B844D0"/>
    <w:rsid w:val="00B8535C"/>
    <w:rsid w:val="00B912DA"/>
    <w:rsid w:val="00B94D05"/>
    <w:rsid w:val="00BA0852"/>
    <w:rsid w:val="00BA4904"/>
    <w:rsid w:val="00BA5B96"/>
    <w:rsid w:val="00BA5DA2"/>
    <w:rsid w:val="00BB3DEC"/>
    <w:rsid w:val="00BB72FE"/>
    <w:rsid w:val="00BC3840"/>
    <w:rsid w:val="00BC4A9F"/>
    <w:rsid w:val="00BC69B4"/>
    <w:rsid w:val="00BD2A70"/>
    <w:rsid w:val="00BD42A8"/>
    <w:rsid w:val="00BD4EB4"/>
    <w:rsid w:val="00BD6ACF"/>
    <w:rsid w:val="00BD7BF0"/>
    <w:rsid w:val="00BE3B3D"/>
    <w:rsid w:val="00BF126C"/>
    <w:rsid w:val="00BF1691"/>
    <w:rsid w:val="00BF17C4"/>
    <w:rsid w:val="00BF7D67"/>
    <w:rsid w:val="00C01A47"/>
    <w:rsid w:val="00C028DB"/>
    <w:rsid w:val="00C10902"/>
    <w:rsid w:val="00C10AEB"/>
    <w:rsid w:val="00C21CC6"/>
    <w:rsid w:val="00C22226"/>
    <w:rsid w:val="00C22287"/>
    <w:rsid w:val="00C32F17"/>
    <w:rsid w:val="00C35676"/>
    <w:rsid w:val="00C36A6C"/>
    <w:rsid w:val="00C41F4C"/>
    <w:rsid w:val="00C43008"/>
    <w:rsid w:val="00C52D80"/>
    <w:rsid w:val="00C96226"/>
    <w:rsid w:val="00C96723"/>
    <w:rsid w:val="00CB24F9"/>
    <w:rsid w:val="00CB39CF"/>
    <w:rsid w:val="00CB6036"/>
    <w:rsid w:val="00CB7215"/>
    <w:rsid w:val="00CC4512"/>
    <w:rsid w:val="00CC6044"/>
    <w:rsid w:val="00CC7386"/>
    <w:rsid w:val="00CE425E"/>
    <w:rsid w:val="00D10839"/>
    <w:rsid w:val="00D22F68"/>
    <w:rsid w:val="00D26DB1"/>
    <w:rsid w:val="00D33F9F"/>
    <w:rsid w:val="00D4724D"/>
    <w:rsid w:val="00D62576"/>
    <w:rsid w:val="00D65995"/>
    <w:rsid w:val="00D76E69"/>
    <w:rsid w:val="00D87AEA"/>
    <w:rsid w:val="00D92387"/>
    <w:rsid w:val="00D92ACB"/>
    <w:rsid w:val="00D944DD"/>
    <w:rsid w:val="00D97F74"/>
    <w:rsid w:val="00DA2452"/>
    <w:rsid w:val="00DA47FD"/>
    <w:rsid w:val="00DB3A99"/>
    <w:rsid w:val="00DB5A55"/>
    <w:rsid w:val="00DB5D51"/>
    <w:rsid w:val="00DB6DD9"/>
    <w:rsid w:val="00DC32B2"/>
    <w:rsid w:val="00DC6436"/>
    <w:rsid w:val="00DD0E0E"/>
    <w:rsid w:val="00DD12A1"/>
    <w:rsid w:val="00DD7A21"/>
    <w:rsid w:val="00DE2864"/>
    <w:rsid w:val="00DE3633"/>
    <w:rsid w:val="00DE6B0E"/>
    <w:rsid w:val="00DF0293"/>
    <w:rsid w:val="00E16605"/>
    <w:rsid w:val="00E16FA4"/>
    <w:rsid w:val="00E2087B"/>
    <w:rsid w:val="00E211FF"/>
    <w:rsid w:val="00E26D87"/>
    <w:rsid w:val="00E2729E"/>
    <w:rsid w:val="00E42531"/>
    <w:rsid w:val="00E549AF"/>
    <w:rsid w:val="00E620BA"/>
    <w:rsid w:val="00E65EEA"/>
    <w:rsid w:val="00E668CC"/>
    <w:rsid w:val="00E66DDB"/>
    <w:rsid w:val="00E6768A"/>
    <w:rsid w:val="00E70B7C"/>
    <w:rsid w:val="00E73E77"/>
    <w:rsid w:val="00E76845"/>
    <w:rsid w:val="00E81D0F"/>
    <w:rsid w:val="00E84660"/>
    <w:rsid w:val="00E91571"/>
    <w:rsid w:val="00E93DF0"/>
    <w:rsid w:val="00EA7286"/>
    <w:rsid w:val="00EC0361"/>
    <w:rsid w:val="00ED22FD"/>
    <w:rsid w:val="00ED350D"/>
    <w:rsid w:val="00ED5CA3"/>
    <w:rsid w:val="00ED6A0A"/>
    <w:rsid w:val="00EE3147"/>
    <w:rsid w:val="00EE33DF"/>
    <w:rsid w:val="00F02369"/>
    <w:rsid w:val="00F11063"/>
    <w:rsid w:val="00F156A5"/>
    <w:rsid w:val="00F16E84"/>
    <w:rsid w:val="00F23EB7"/>
    <w:rsid w:val="00F26E79"/>
    <w:rsid w:val="00F37C69"/>
    <w:rsid w:val="00F459FA"/>
    <w:rsid w:val="00F4773F"/>
    <w:rsid w:val="00F61AF5"/>
    <w:rsid w:val="00F62E57"/>
    <w:rsid w:val="00F71AA0"/>
    <w:rsid w:val="00F74E72"/>
    <w:rsid w:val="00F82FDA"/>
    <w:rsid w:val="00F8778E"/>
    <w:rsid w:val="00F90CF1"/>
    <w:rsid w:val="00F95253"/>
    <w:rsid w:val="00FA6608"/>
    <w:rsid w:val="00FC1CFE"/>
    <w:rsid w:val="00FC790C"/>
    <w:rsid w:val="00FC7938"/>
    <w:rsid w:val="00FD3C98"/>
    <w:rsid w:val="00FE176D"/>
    <w:rsid w:val="00FE1BE2"/>
    <w:rsid w:val="00FE653A"/>
    <w:rsid w:val="00FE7ACC"/>
    <w:rsid w:val="00FF3C9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999D78"/>
  <w15:chartTrackingRefBased/>
  <w15:docId w15:val="{811F9960-4E82-43E2-84F1-5172AE33F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qFormat="1"/>
    <w:lsdException w:name="heading 4"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5"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footnote reference" w:uiPriority="99"/>
    <w:lsdException w:name="annotation reference" w:uiPriority="99"/>
    <w:lsdException w:name="page number" w:uiPriority="99"/>
    <w:lsdException w:name="endnote reference" w:uiPriority="99"/>
    <w:lsdException w:name="endnote text" w:uiPriority="99"/>
    <w:lsdException w:name="Title" w:qFormat="1"/>
    <w:lsdException w:name="Body Text Indent" w:uiPriority="99"/>
    <w:lsdException w:name="Subtitle" w:qFormat="1"/>
    <w:lsdException w:name="Body Text 2" w:uiPriority="99"/>
    <w:lsdException w:name="Body Text Indent 2" w:uiPriority="99"/>
    <w:lsdException w:name="Body Text Indent 3" w:uiPriority="99"/>
    <w:lsdException w:name="Hyperlink" w:uiPriority="99"/>
    <w:lsdException w:name="Strong" w:uiPriority="22" w:qFormat="1"/>
    <w:lsdException w:name="Emphasis" w:uiPriority="99"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83C32"/>
    <w:rPr>
      <w:rFonts w:ascii="Optima CE Roman" w:hAnsi="Optima CE Roman"/>
      <w:sz w:val="22"/>
      <w:szCs w:val="24"/>
    </w:rPr>
  </w:style>
  <w:style w:type="paragraph" w:styleId="Naslov1">
    <w:name w:val="heading 1"/>
    <w:basedOn w:val="Navaden"/>
    <w:next w:val="Navaden"/>
    <w:link w:val="Naslov1Znak"/>
    <w:uiPriority w:val="99"/>
    <w:qFormat/>
    <w:rsid w:val="00152C97"/>
    <w:pPr>
      <w:keepNext/>
      <w:numPr>
        <w:numId w:val="1"/>
      </w:numPr>
      <w:spacing w:before="240" w:after="60"/>
      <w:outlineLvl w:val="0"/>
    </w:pPr>
    <w:rPr>
      <w:rFonts w:ascii="Century Gothic" w:hAnsi="Century Gothic" w:cs="Arial"/>
      <w:b/>
      <w:bCs/>
      <w:kern w:val="32"/>
      <w:sz w:val="28"/>
      <w:szCs w:val="32"/>
    </w:rPr>
  </w:style>
  <w:style w:type="paragraph" w:styleId="Naslov2">
    <w:name w:val="heading 2"/>
    <w:basedOn w:val="Navaden"/>
    <w:next w:val="Navaden"/>
    <w:link w:val="Naslov2Znak"/>
    <w:uiPriority w:val="99"/>
    <w:qFormat/>
    <w:rsid w:val="00152C97"/>
    <w:pPr>
      <w:keepNext/>
      <w:numPr>
        <w:ilvl w:val="1"/>
        <w:numId w:val="1"/>
      </w:numPr>
      <w:spacing w:before="240" w:after="60"/>
      <w:outlineLvl w:val="1"/>
    </w:pPr>
    <w:rPr>
      <w:rFonts w:ascii="Century Gothic" w:hAnsi="Century Gothic" w:cs="Arial"/>
      <w:b/>
      <w:bCs/>
      <w:i/>
      <w:iCs/>
      <w:sz w:val="26"/>
      <w:szCs w:val="28"/>
    </w:rPr>
  </w:style>
  <w:style w:type="paragraph" w:styleId="Naslov3">
    <w:name w:val="heading 3"/>
    <w:basedOn w:val="Navaden"/>
    <w:next w:val="Navaden"/>
    <w:link w:val="Naslov3Znak"/>
    <w:qFormat/>
    <w:rsid w:val="00152C97"/>
    <w:pPr>
      <w:keepNext/>
      <w:numPr>
        <w:ilvl w:val="2"/>
        <w:numId w:val="1"/>
      </w:numPr>
      <w:spacing w:before="240" w:after="60"/>
      <w:outlineLvl w:val="2"/>
    </w:pPr>
    <w:rPr>
      <w:rFonts w:ascii="Century Gothic" w:hAnsi="Century Gothic" w:cs="Arial"/>
      <w:b/>
      <w:bCs/>
      <w:szCs w:val="26"/>
    </w:rPr>
  </w:style>
  <w:style w:type="paragraph" w:styleId="Naslov4">
    <w:name w:val="heading 4"/>
    <w:basedOn w:val="Navaden"/>
    <w:next w:val="Navaden"/>
    <w:link w:val="Naslov4Znak"/>
    <w:qFormat/>
    <w:rsid w:val="00152C97"/>
    <w:pPr>
      <w:keepNext/>
      <w:numPr>
        <w:ilvl w:val="3"/>
        <w:numId w:val="1"/>
      </w:numPr>
      <w:spacing w:before="240" w:after="60"/>
      <w:outlineLvl w:val="3"/>
    </w:pPr>
    <w:rPr>
      <w:b/>
      <w:bCs/>
      <w:sz w:val="28"/>
      <w:szCs w:val="28"/>
    </w:rPr>
  </w:style>
  <w:style w:type="paragraph" w:styleId="Naslov5">
    <w:name w:val="heading 5"/>
    <w:basedOn w:val="Navaden"/>
    <w:next w:val="Navaden"/>
    <w:link w:val="Naslov5Znak"/>
    <w:uiPriority w:val="99"/>
    <w:qFormat/>
    <w:rsid w:val="00152C97"/>
    <w:pPr>
      <w:numPr>
        <w:ilvl w:val="4"/>
        <w:numId w:val="1"/>
      </w:numPr>
      <w:spacing w:before="240" w:after="60"/>
      <w:outlineLvl w:val="4"/>
    </w:pPr>
    <w:rPr>
      <w:b/>
      <w:bCs/>
      <w:i/>
      <w:iCs/>
      <w:sz w:val="26"/>
      <w:szCs w:val="26"/>
    </w:rPr>
  </w:style>
  <w:style w:type="paragraph" w:styleId="Naslov6">
    <w:name w:val="heading 6"/>
    <w:basedOn w:val="Navaden"/>
    <w:next w:val="Navaden"/>
    <w:link w:val="Naslov6Znak"/>
    <w:uiPriority w:val="99"/>
    <w:qFormat/>
    <w:rsid w:val="00152C97"/>
    <w:pPr>
      <w:numPr>
        <w:ilvl w:val="5"/>
        <w:numId w:val="1"/>
      </w:numPr>
      <w:spacing w:before="240" w:after="60"/>
      <w:outlineLvl w:val="5"/>
    </w:pPr>
    <w:rPr>
      <w:b/>
      <w:bCs/>
      <w:szCs w:val="22"/>
    </w:rPr>
  </w:style>
  <w:style w:type="paragraph" w:styleId="Naslov7">
    <w:name w:val="heading 7"/>
    <w:basedOn w:val="Navaden"/>
    <w:next w:val="Navaden"/>
    <w:link w:val="Naslov7Znak"/>
    <w:uiPriority w:val="99"/>
    <w:qFormat/>
    <w:rsid w:val="00152C97"/>
    <w:pPr>
      <w:numPr>
        <w:ilvl w:val="6"/>
        <w:numId w:val="1"/>
      </w:numPr>
      <w:spacing w:before="240" w:after="60"/>
      <w:outlineLvl w:val="6"/>
    </w:pPr>
  </w:style>
  <w:style w:type="paragraph" w:styleId="Naslov8">
    <w:name w:val="heading 8"/>
    <w:basedOn w:val="Navaden"/>
    <w:next w:val="Navaden"/>
    <w:link w:val="Naslov8Znak"/>
    <w:uiPriority w:val="99"/>
    <w:qFormat/>
    <w:rsid w:val="00152C97"/>
    <w:pPr>
      <w:numPr>
        <w:ilvl w:val="7"/>
        <w:numId w:val="1"/>
      </w:numPr>
      <w:spacing w:before="240" w:after="60"/>
      <w:outlineLvl w:val="7"/>
    </w:pPr>
    <w:rPr>
      <w:i/>
      <w:iCs/>
    </w:rPr>
  </w:style>
  <w:style w:type="paragraph" w:styleId="Naslov9">
    <w:name w:val="heading 9"/>
    <w:basedOn w:val="Navaden"/>
    <w:next w:val="Navaden"/>
    <w:link w:val="Naslov9Znak"/>
    <w:uiPriority w:val="99"/>
    <w:qFormat/>
    <w:rsid w:val="00152C97"/>
    <w:pPr>
      <w:numPr>
        <w:ilvl w:val="8"/>
        <w:numId w:val="1"/>
      </w:numPr>
      <w:spacing w:before="240" w:after="6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05DE5"/>
    <w:pPr>
      <w:tabs>
        <w:tab w:val="center" w:pos="4536"/>
        <w:tab w:val="right" w:pos="9072"/>
      </w:tabs>
    </w:pPr>
  </w:style>
  <w:style w:type="paragraph" w:styleId="Noga">
    <w:name w:val="footer"/>
    <w:basedOn w:val="Navaden"/>
    <w:link w:val="NogaZnak"/>
    <w:uiPriority w:val="99"/>
    <w:rsid w:val="00152C97"/>
    <w:pPr>
      <w:tabs>
        <w:tab w:val="center" w:pos="4536"/>
        <w:tab w:val="right" w:pos="9072"/>
      </w:tabs>
    </w:pPr>
  </w:style>
  <w:style w:type="character" w:styleId="tevilkastrani">
    <w:name w:val="page number"/>
    <w:uiPriority w:val="99"/>
    <w:rsid w:val="00152C97"/>
    <w:rPr>
      <w:rFonts w:ascii="Optima" w:hAnsi="Optima" w:cs="Times New Roman"/>
      <w:sz w:val="22"/>
    </w:rPr>
  </w:style>
  <w:style w:type="paragraph" w:customStyle="1" w:styleId="SlogTahoma30ptKrepkoNasrediniDesno003cm">
    <w:name w:val="Slog Tahoma 30 pt Krepko Na sredini Desno:  003 cm"/>
    <w:basedOn w:val="Navaden"/>
    <w:autoRedefine/>
    <w:rsid w:val="00BB3DEC"/>
    <w:pPr>
      <w:ind w:right="16"/>
      <w:jc w:val="center"/>
    </w:pPr>
    <w:rPr>
      <w:rFonts w:ascii="Tahoma" w:hAnsi="Tahoma"/>
      <w:b/>
      <w:bCs/>
      <w:sz w:val="40"/>
      <w:szCs w:val="40"/>
    </w:rPr>
  </w:style>
  <w:style w:type="paragraph" w:styleId="Besedilooblaka">
    <w:name w:val="Balloon Text"/>
    <w:basedOn w:val="Navaden"/>
    <w:link w:val="BesedilooblakaZnak"/>
    <w:uiPriority w:val="99"/>
    <w:rsid w:val="006F46E3"/>
    <w:rPr>
      <w:rFonts w:ascii="Tahoma" w:hAnsi="Tahoma" w:cs="Tahoma"/>
      <w:sz w:val="16"/>
      <w:szCs w:val="16"/>
    </w:rPr>
  </w:style>
  <w:style w:type="character" w:customStyle="1" w:styleId="BesedilooblakaZnak">
    <w:name w:val="Besedilo oblačka Znak"/>
    <w:link w:val="Besedilooblaka"/>
    <w:uiPriority w:val="99"/>
    <w:rsid w:val="006F46E3"/>
    <w:rPr>
      <w:rFonts w:ascii="Tahoma" w:hAnsi="Tahoma" w:cs="Tahoma"/>
      <w:sz w:val="16"/>
      <w:szCs w:val="16"/>
    </w:rPr>
  </w:style>
  <w:style w:type="character" w:customStyle="1" w:styleId="NogaZnak">
    <w:name w:val="Noga Znak"/>
    <w:link w:val="Noga"/>
    <w:uiPriority w:val="99"/>
    <w:locked/>
    <w:rsid w:val="002D4997"/>
    <w:rPr>
      <w:rFonts w:ascii="Optima CE Roman" w:hAnsi="Optima CE Roman"/>
      <w:sz w:val="22"/>
      <w:szCs w:val="24"/>
    </w:rPr>
  </w:style>
  <w:style w:type="paragraph" w:styleId="Kazalovsebine1">
    <w:name w:val="toc 1"/>
    <w:basedOn w:val="Naslov1"/>
    <w:next w:val="Naslov1"/>
    <w:link w:val="Kazalovsebine1Znak"/>
    <w:autoRedefine/>
    <w:uiPriority w:val="39"/>
    <w:rsid w:val="002D4997"/>
    <w:pPr>
      <w:keepNext w:val="0"/>
      <w:numPr>
        <w:numId w:val="0"/>
      </w:numPr>
      <w:spacing w:before="120" w:after="120"/>
      <w:outlineLvl w:val="9"/>
    </w:pPr>
    <w:rPr>
      <w:rFonts w:asciiTheme="minorHAnsi" w:hAnsiTheme="minorHAnsi" w:cstheme="minorHAnsi"/>
      <w:caps/>
      <w:kern w:val="0"/>
      <w:sz w:val="20"/>
      <w:szCs w:val="20"/>
    </w:rPr>
  </w:style>
  <w:style w:type="paragraph" w:styleId="Kazalovsebine2">
    <w:name w:val="toc 2"/>
    <w:basedOn w:val="Navaden"/>
    <w:next w:val="Navaden"/>
    <w:autoRedefine/>
    <w:uiPriority w:val="39"/>
    <w:rsid w:val="00487918"/>
    <w:pPr>
      <w:tabs>
        <w:tab w:val="right" w:leader="dot" w:pos="9344"/>
      </w:tabs>
      <w:ind w:left="220"/>
    </w:pPr>
    <w:rPr>
      <w:rFonts w:asciiTheme="minorHAnsi" w:hAnsiTheme="minorHAnsi" w:cstheme="minorHAnsi"/>
      <w:smallCaps/>
      <w:sz w:val="20"/>
      <w:szCs w:val="20"/>
    </w:rPr>
  </w:style>
  <w:style w:type="character" w:styleId="Hiperpovezava">
    <w:name w:val="Hyperlink"/>
    <w:uiPriority w:val="99"/>
    <w:rsid w:val="002D4997"/>
    <w:rPr>
      <w:rFonts w:cs="Times New Roman"/>
      <w:color w:val="0000FF"/>
      <w:u w:val="single"/>
    </w:rPr>
  </w:style>
  <w:style w:type="paragraph" w:customStyle="1" w:styleId="Style2">
    <w:name w:val="Style2"/>
    <w:basedOn w:val="Navaden"/>
    <w:uiPriority w:val="99"/>
    <w:rsid w:val="002D4997"/>
    <w:pPr>
      <w:widowControl w:val="0"/>
      <w:autoSpaceDE w:val="0"/>
      <w:autoSpaceDN w:val="0"/>
      <w:adjustRightInd w:val="0"/>
      <w:jc w:val="both"/>
    </w:pPr>
    <w:rPr>
      <w:rFonts w:ascii="Arial" w:hAnsi="Arial"/>
    </w:rPr>
  </w:style>
  <w:style w:type="paragraph" w:customStyle="1" w:styleId="Style15">
    <w:name w:val="Style15"/>
    <w:basedOn w:val="Navaden"/>
    <w:rsid w:val="002D4997"/>
    <w:pPr>
      <w:widowControl w:val="0"/>
      <w:autoSpaceDE w:val="0"/>
      <w:autoSpaceDN w:val="0"/>
      <w:adjustRightInd w:val="0"/>
    </w:pPr>
    <w:rPr>
      <w:rFonts w:ascii="Arial" w:hAnsi="Arial"/>
    </w:rPr>
  </w:style>
  <w:style w:type="character" w:customStyle="1" w:styleId="FontStyle73">
    <w:name w:val="Font Style73"/>
    <w:uiPriority w:val="99"/>
    <w:rsid w:val="002D4997"/>
    <w:rPr>
      <w:rFonts w:ascii="Tahoma" w:hAnsi="Tahoma" w:cs="Tahoma"/>
      <w:b/>
      <w:bCs/>
      <w:sz w:val="20"/>
      <w:szCs w:val="20"/>
    </w:rPr>
  </w:style>
  <w:style w:type="paragraph" w:styleId="Odstavekseznama">
    <w:name w:val="List Paragraph"/>
    <w:basedOn w:val="Navaden"/>
    <w:link w:val="OdstavekseznamaZnak"/>
    <w:uiPriority w:val="34"/>
    <w:qFormat/>
    <w:rsid w:val="002D4997"/>
    <w:pPr>
      <w:ind w:left="720"/>
      <w:contextualSpacing/>
    </w:pPr>
    <w:rPr>
      <w:rFonts w:ascii="Tahoma" w:hAnsi="Tahoma"/>
    </w:rPr>
  </w:style>
  <w:style w:type="numbering" w:styleId="111111">
    <w:name w:val="Outline List 2"/>
    <w:basedOn w:val="Brezseznama"/>
    <w:uiPriority w:val="99"/>
    <w:unhideWhenUsed/>
    <w:rsid w:val="002D4997"/>
    <w:pPr>
      <w:numPr>
        <w:numId w:val="2"/>
      </w:numPr>
    </w:pPr>
  </w:style>
  <w:style w:type="paragraph" w:customStyle="1" w:styleId="Default">
    <w:name w:val="Default"/>
    <w:rsid w:val="002D4997"/>
    <w:pPr>
      <w:autoSpaceDE w:val="0"/>
      <w:autoSpaceDN w:val="0"/>
      <w:adjustRightInd w:val="0"/>
    </w:pPr>
    <w:rPr>
      <w:rFonts w:ascii="Segoe UI" w:hAnsi="Segoe UI" w:cs="Segoe UI"/>
      <w:color w:val="000000"/>
      <w:sz w:val="24"/>
      <w:szCs w:val="24"/>
    </w:rPr>
  </w:style>
  <w:style w:type="character" w:customStyle="1" w:styleId="OdstavekseznamaZnak">
    <w:name w:val="Odstavek seznama Znak"/>
    <w:link w:val="Odstavekseznama"/>
    <w:uiPriority w:val="34"/>
    <w:rsid w:val="002D4997"/>
    <w:rPr>
      <w:rFonts w:ascii="Tahoma" w:hAnsi="Tahoma"/>
      <w:sz w:val="22"/>
      <w:szCs w:val="24"/>
    </w:rPr>
  </w:style>
  <w:style w:type="character" w:customStyle="1" w:styleId="Kazalovsebine1Znak">
    <w:name w:val="Kazalo vsebine 1 Znak"/>
    <w:link w:val="Kazalovsebine1"/>
    <w:uiPriority w:val="39"/>
    <w:rsid w:val="002D4997"/>
    <w:rPr>
      <w:rFonts w:asciiTheme="minorHAnsi" w:hAnsiTheme="minorHAnsi" w:cstheme="minorHAnsi"/>
      <w:b/>
      <w:bCs/>
      <w:caps/>
    </w:rPr>
  </w:style>
  <w:style w:type="paragraph" w:styleId="Sprotnaopomba-besedilo">
    <w:name w:val="footnote text"/>
    <w:basedOn w:val="Navaden"/>
    <w:link w:val="Sprotnaopomba-besediloZnak"/>
    <w:uiPriority w:val="99"/>
    <w:unhideWhenUsed/>
    <w:rsid w:val="00FE1BE2"/>
    <w:rPr>
      <w:rFonts w:ascii="Times New Roman" w:eastAsia="Calibri" w:hAnsi="Times New Roman"/>
      <w:sz w:val="20"/>
      <w:szCs w:val="20"/>
    </w:rPr>
  </w:style>
  <w:style w:type="character" w:customStyle="1" w:styleId="Sprotnaopomba-besediloZnak">
    <w:name w:val="Sprotna opomba - besedilo Znak"/>
    <w:basedOn w:val="Privzetapisavaodstavka"/>
    <w:link w:val="Sprotnaopomba-besedilo"/>
    <w:uiPriority w:val="99"/>
    <w:rsid w:val="00FE1BE2"/>
    <w:rPr>
      <w:rFonts w:eastAsia="Calibri"/>
    </w:rPr>
  </w:style>
  <w:style w:type="character" w:styleId="Sprotnaopomba-sklic">
    <w:name w:val="footnote reference"/>
    <w:uiPriority w:val="99"/>
    <w:unhideWhenUsed/>
    <w:rsid w:val="00FE1BE2"/>
    <w:rPr>
      <w:vertAlign w:val="superscript"/>
    </w:rPr>
  </w:style>
  <w:style w:type="paragraph" w:styleId="Golobesedilo">
    <w:name w:val="Plain Text"/>
    <w:basedOn w:val="Navaden"/>
    <w:link w:val="GolobesediloZnak"/>
    <w:uiPriority w:val="99"/>
    <w:rsid w:val="00FE1BE2"/>
    <w:rPr>
      <w:rFonts w:ascii="Consolas" w:hAnsi="Consolas"/>
      <w:sz w:val="21"/>
      <w:szCs w:val="21"/>
    </w:rPr>
  </w:style>
  <w:style w:type="character" w:customStyle="1" w:styleId="GolobesediloZnak">
    <w:name w:val="Golo besedilo Znak"/>
    <w:basedOn w:val="Privzetapisavaodstavka"/>
    <w:link w:val="Golobesedilo"/>
    <w:uiPriority w:val="99"/>
    <w:rsid w:val="00FE1BE2"/>
    <w:rPr>
      <w:rFonts w:ascii="Consolas" w:hAnsi="Consolas"/>
      <w:sz w:val="21"/>
      <w:szCs w:val="21"/>
    </w:rPr>
  </w:style>
  <w:style w:type="character" w:styleId="Pripombasklic">
    <w:name w:val="annotation reference"/>
    <w:basedOn w:val="Privzetapisavaodstavka"/>
    <w:uiPriority w:val="99"/>
    <w:rsid w:val="000A43C2"/>
    <w:rPr>
      <w:sz w:val="16"/>
      <w:szCs w:val="16"/>
    </w:rPr>
  </w:style>
  <w:style w:type="paragraph" w:styleId="Pripombabesedilo">
    <w:name w:val="annotation text"/>
    <w:basedOn w:val="Navaden"/>
    <w:link w:val="PripombabesediloZnak"/>
    <w:uiPriority w:val="99"/>
    <w:rsid w:val="000A43C2"/>
    <w:rPr>
      <w:sz w:val="20"/>
      <w:szCs w:val="20"/>
    </w:rPr>
  </w:style>
  <w:style w:type="character" w:customStyle="1" w:styleId="PripombabesediloZnak">
    <w:name w:val="Pripomba – besedilo Znak"/>
    <w:basedOn w:val="Privzetapisavaodstavka"/>
    <w:link w:val="Pripombabesedilo"/>
    <w:uiPriority w:val="99"/>
    <w:rsid w:val="000A43C2"/>
    <w:rPr>
      <w:rFonts w:ascii="Optima CE Roman" w:hAnsi="Optima CE Roman"/>
    </w:rPr>
  </w:style>
  <w:style w:type="paragraph" w:styleId="Zadevapripombe">
    <w:name w:val="annotation subject"/>
    <w:basedOn w:val="Pripombabesedilo"/>
    <w:next w:val="Pripombabesedilo"/>
    <w:link w:val="ZadevapripombeZnak"/>
    <w:uiPriority w:val="99"/>
    <w:semiHidden/>
    <w:unhideWhenUsed/>
    <w:rsid w:val="000A43C2"/>
    <w:rPr>
      <w:b/>
      <w:bCs/>
    </w:rPr>
  </w:style>
  <w:style w:type="character" w:customStyle="1" w:styleId="ZadevapripombeZnak">
    <w:name w:val="Zadeva pripombe Znak"/>
    <w:basedOn w:val="PripombabesediloZnak"/>
    <w:link w:val="Zadevapripombe"/>
    <w:uiPriority w:val="99"/>
    <w:semiHidden/>
    <w:rsid w:val="000A43C2"/>
    <w:rPr>
      <w:rFonts w:ascii="Optima CE Roman" w:hAnsi="Optima CE Roman"/>
      <w:b/>
      <w:bCs/>
    </w:rPr>
  </w:style>
  <w:style w:type="character" w:styleId="Nerazreenaomemba">
    <w:name w:val="Unresolved Mention"/>
    <w:basedOn w:val="Privzetapisavaodstavka"/>
    <w:uiPriority w:val="99"/>
    <w:semiHidden/>
    <w:unhideWhenUsed/>
    <w:rsid w:val="00B8535C"/>
    <w:rPr>
      <w:color w:val="605E5C"/>
      <w:shd w:val="clear" w:color="auto" w:fill="E1DFDD"/>
    </w:rPr>
  </w:style>
  <w:style w:type="paragraph" w:styleId="Kazalovsebine3">
    <w:name w:val="toc 3"/>
    <w:basedOn w:val="Navaden"/>
    <w:next w:val="Navaden"/>
    <w:autoRedefine/>
    <w:uiPriority w:val="39"/>
    <w:rsid w:val="00BA5DA2"/>
    <w:pPr>
      <w:spacing w:after="100"/>
      <w:ind w:left="440"/>
    </w:pPr>
  </w:style>
  <w:style w:type="character" w:customStyle="1" w:styleId="Naslov1Znak">
    <w:name w:val="Naslov 1 Znak"/>
    <w:basedOn w:val="Privzetapisavaodstavka"/>
    <w:link w:val="Naslov1"/>
    <w:uiPriority w:val="99"/>
    <w:rsid w:val="00BA5DA2"/>
    <w:rPr>
      <w:rFonts w:ascii="Century Gothic" w:hAnsi="Century Gothic" w:cs="Arial"/>
      <w:b/>
      <w:bCs/>
      <w:kern w:val="32"/>
      <w:sz w:val="28"/>
      <w:szCs w:val="32"/>
    </w:rPr>
  </w:style>
  <w:style w:type="character" w:customStyle="1" w:styleId="Naslov2Znak">
    <w:name w:val="Naslov 2 Znak"/>
    <w:basedOn w:val="Privzetapisavaodstavka"/>
    <w:link w:val="Naslov2"/>
    <w:uiPriority w:val="99"/>
    <w:rsid w:val="00BA5DA2"/>
    <w:rPr>
      <w:rFonts w:ascii="Century Gothic" w:hAnsi="Century Gothic" w:cs="Arial"/>
      <w:b/>
      <w:bCs/>
      <w:i/>
      <w:iCs/>
      <w:sz w:val="26"/>
      <w:szCs w:val="28"/>
    </w:rPr>
  </w:style>
  <w:style w:type="character" w:customStyle="1" w:styleId="Naslov3Znak">
    <w:name w:val="Naslov 3 Znak"/>
    <w:basedOn w:val="Privzetapisavaodstavka"/>
    <w:link w:val="Naslov3"/>
    <w:rsid w:val="00BA5DA2"/>
    <w:rPr>
      <w:rFonts w:ascii="Century Gothic" w:hAnsi="Century Gothic" w:cs="Arial"/>
      <w:b/>
      <w:bCs/>
      <w:sz w:val="22"/>
      <w:szCs w:val="26"/>
    </w:rPr>
  </w:style>
  <w:style w:type="character" w:customStyle="1" w:styleId="Naslov4Znak">
    <w:name w:val="Naslov 4 Znak"/>
    <w:basedOn w:val="Privzetapisavaodstavka"/>
    <w:link w:val="Naslov4"/>
    <w:rsid w:val="00BA5DA2"/>
    <w:rPr>
      <w:rFonts w:ascii="Optima CE Roman" w:hAnsi="Optima CE Roman"/>
      <w:b/>
      <w:bCs/>
      <w:sz w:val="28"/>
      <w:szCs w:val="28"/>
    </w:rPr>
  </w:style>
  <w:style w:type="character" w:customStyle="1" w:styleId="Naslov5Znak">
    <w:name w:val="Naslov 5 Znak"/>
    <w:basedOn w:val="Privzetapisavaodstavka"/>
    <w:link w:val="Naslov5"/>
    <w:uiPriority w:val="99"/>
    <w:rsid w:val="00BA5DA2"/>
    <w:rPr>
      <w:rFonts w:ascii="Optima CE Roman" w:hAnsi="Optima CE Roman"/>
      <w:b/>
      <w:bCs/>
      <w:i/>
      <w:iCs/>
      <w:sz w:val="26"/>
      <w:szCs w:val="26"/>
    </w:rPr>
  </w:style>
  <w:style w:type="character" w:customStyle="1" w:styleId="Naslov6Znak">
    <w:name w:val="Naslov 6 Znak"/>
    <w:basedOn w:val="Privzetapisavaodstavka"/>
    <w:link w:val="Naslov6"/>
    <w:uiPriority w:val="99"/>
    <w:rsid w:val="00BA5DA2"/>
    <w:rPr>
      <w:rFonts w:ascii="Optima CE Roman" w:hAnsi="Optima CE Roman"/>
      <w:b/>
      <w:bCs/>
      <w:sz w:val="22"/>
      <w:szCs w:val="22"/>
    </w:rPr>
  </w:style>
  <w:style w:type="character" w:customStyle="1" w:styleId="Naslov7Znak">
    <w:name w:val="Naslov 7 Znak"/>
    <w:basedOn w:val="Privzetapisavaodstavka"/>
    <w:link w:val="Naslov7"/>
    <w:uiPriority w:val="99"/>
    <w:rsid w:val="00BA5DA2"/>
    <w:rPr>
      <w:rFonts w:ascii="Optima CE Roman" w:hAnsi="Optima CE Roman"/>
      <w:sz w:val="22"/>
      <w:szCs w:val="24"/>
    </w:rPr>
  </w:style>
  <w:style w:type="character" w:customStyle="1" w:styleId="Naslov8Znak">
    <w:name w:val="Naslov 8 Znak"/>
    <w:basedOn w:val="Privzetapisavaodstavka"/>
    <w:link w:val="Naslov8"/>
    <w:uiPriority w:val="99"/>
    <w:rsid w:val="00BA5DA2"/>
    <w:rPr>
      <w:rFonts w:ascii="Optima CE Roman" w:hAnsi="Optima CE Roman"/>
      <w:i/>
      <w:iCs/>
      <w:sz w:val="22"/>
      <w:szCs w:val="24"/>
    </w:rPr>
  </w:style>
  <w:style w:type="character" w:customStyle="1" w:styleId="Naslov9Znak">
    <w:name w:val="Naslov 9 Znak"/>
    <w:basedOn w:val="Privzetapisavaodstavka"/>
    <w:link w:val="Naslov9"/>
    <w:uiPriority w:val="99"/>
    <w:rsid w:val="00BA5DA2"/>
    <w:rPr>
      <w:rFonts w:ascii="Optima CE Roman" w:hAnsi="Optima CE Roman" w:cs="Arial"/>
      <w:sz w:val="22"/>
      <w:szCs w:val="22"/>
    </w:rPr>
  </w:style>
  <w:style w:type="character" w:customStyle="1" w:styleId="GlavaZnak">
    <w:name w:val="Glava Znak"/>
    <w:basedOn w:val="Privzetapisavaodstavka"/>
    <w:link w:val="Glava"/>
    <w:uiPriority w:val="99"/>
    <w:rsid w:val="00BA5DA2"/>
    <w:rPr>
      <w:rFonts w:ascii="Optima CE Roman" w:hAnsi="Optima CE Roman"/>
      <w:sz w:val="22"/>
      <w:szCs w:val="24"/>
    </w:rPr>
  </w:style>
  <w:style w:type="paragraph" w:styleId="Kazalovsebine5">
    <w:name w:val="toc 5"/>
    <w:basedOn w:val="Navaden"/>
    <w:next w:val="Navaden"/>
    <w:autoRedefine/>
    <w:uiPriority w:val="39"/>
    <w:rsid w:val="00BA5DA2"/>
    <w:pPr>
      <w:tabs>
        <w:tab w:val="left" w:pos="1254"/>
      </w:tabs>
    </w:pPr>
    <w:rPr>
      <w:rFonts w:ascii="Tahoma" w:hAnsi="Tahoma"/>
    </w:rPr>
  </w:style>
  <w:style w:type="paragraph" w:styleId="Telobesedila">
    <w:name w:val="Body Text"/>
    <w:basedOn w:val="Navaden"/>
    <w:link w:val="TelobesedilaZnak"/>
    <w:rsid w:val="00BA5DA2"/>
    <w:pPr>
      <w:jc w:val="both"/>
    </w:pPr>
    <w:rPr>
      <w:rFonts w:ascii="Tahoma" w:hAnsi="Tahoma"/>
    </w:rPr>
  </w:style>
  <w:style w:type="character" w:customStyle="1" w:styleId="TelobesedilaZnak">
    <w:name w:val="Telo besedila Znak"/>
    <w:basedOn w:val="Privzetapisavaodstavka"/>
    <w:link w:val="Telobesedila"/>
    <w:rsid w:val="00BA5DA2"/>
    <w:rPr>
      <w:rFonts w:ascii="Tahoma" w:hAnsi="Tahoma"/>
      <w:sz w:val="22"/>
      <w:szCs w:val="24"/>
    </w:rPr>
  </w:style>
  <w:style w:type="paragraph" w:styleId="Telobesedila-zamik">
    <w:name w:val="Body Text Indent"/>
    <w:basedOn w:val="Navaden"/>
    <w:link w:val="Telobesedila-zamikZnak"/>
    <w:uiPriority w:val="99"/>
    <w:rsid w:val="00BA5DA2"/>
    <w:pPr>
      <w:ind w:left="708"/>
      <w:jc w:val="both"/>
    </w:pPr>
    <w:rPr>
      <w:rFonts w:ascii="Tahoma" w:hAnsi="Tahoma"/>
    </w:rPr>
  </w:style>
  <w:style w:type="character" w:customStyle="1" w:styleId="Telobesedila-zamikZnak">
    <w:name w:val="Telo besedila - zamik Znak"/>
    <w:basedOn w:val="Privzetapisavaodstavka"/>
    <w:link w:val="Telobesedila-zamik"/>
    <w:uiPriority w:val="99"/>
    <w:rsid w:val="00BA5DA2"/>
    <w:rPr>
      <w:rFonts w:ascii="Tahoma" w:hAnsi="Tahoma"/>
      <w:sz w:val="22"/>
      <w:szCs w:val="24"/>
    </w:rPr>
  </w:style>
  <w:style w:type="paragraph" w:styleId="Telobesedila2">
    <w:name w:val="Body Text 2"/>
    <w:basedOn w:val="Navaden"/>
    <w:link w:val="Telobesedila2Znak"/>
    <w:uiPriority w:val="99"/>
    <w:rsid w:val="00BA5DA2"/>
    <w:rPr>
      <w:rFonts w:ascii="Tahoma" w:hAnsi="Tahoma"/>
      <w:b/>
      <w:bCs/>
    </w:rPr>
  </w:style>
  <w:style w:type="character" w:customStyle="1" w:styleId="Telobesedila2Znak">
    <w:name w:val="Telo besedila 2 Znak"/>
    <w:basedOn w:val="Privzetapisavaodstavka"/>
    <w:link w:val="Telobesedila2"/>
    <w:uiPriority w:val="99"/>
    <w:rsid w:val="00BA5DA2"/>
    <w:rPr>
      <w:rFonts w:ascii="Tahoma" w:hAnsi="Tahoma"/>
      <w:b/>
      <w:bCs/>
      <w:sz w:val="22"/>
      <w:szCs w:val="24"/>
    </w:rPr>
  </w:style>
  <w:style w:type="paragraph" w:styleId="Telobesedila3">
    <w:name w:val="Body Text 3"/>
    <w:basedOn w:val="Navaden"/>
    <w:link w:val="Telobesedila3Znak"/>
    <w:rsid w:val="00BA5DA2"/>
    <w:rPr>
      <w:rFonts w:ascii="Tahoma" w:hAnsi="Tahoma"/>
      <w:b/>
      <w:bCs/>
      <w:sz w:val="32"/>
    </w:rPr>
  </w:style>
  <w:style w:type="character" w:customStyle="1" w:styleId="Telobesedila3Znak">
    <w:name w:val="Telo besedila 3 Znak"/>
    <w:basedOn w:val="Privzetapisavaodstavka"/>
    <w:link w:val="Telobesedila3"/>
    <w:rsid w:val="00BA5DA2"/>
    <w:rPr>
      <w:rFonts w:ascii="Tahoma" w:hAnsi="Tahoma"/>
      <w:b/>
      <w:bCs/>
      <w:sz w:val="32"/>
      <w:szCs w:val="24"/>
    </w:rPr>
  </w:style>
  <w:style w:type="paragraph" w:styleId="Telobesedila-zamik2">
    <w:name w:val="Body Text Indent 2"/>
    <w:basedOn w:val="Navaden"/>
    <w:link w:val="Telobesedila-zamik2Znak"/>
    <w:uiPriority w:val="99"/>
    <w:rsid w:val="00BA5DA2"/>
    <w:pPr>
      <w:tabs>
        <w:tab w:val="left" w:pos="456"/>
      </w:tabs>
      <w:ind w:left="456" w:hanging="456"/>
      <w:jc w:val="both"/>
    </w:pPr>
    <w:rPr>
      <w:rFonts w:ascii="Tahoma" w:hAnsi="Tahoma"/>
      <w:b/>
    </w:rPr>
  </w:style>
  <w:style w:type="character" w:customStyle="1" w:styleId="Telobesedila-zamik2Znak">
    <w:name w:val="Telo besedila - zamik 2 Znak"/>
    <w:basedOn w:val="Privzetapisavaodstavka"/>
    <w:link w:val="Telobesedila-zamik2"/>
    <w:uiPriority w:val="99"/>
    <w:rsid w:val="00BA5DA2"/>
    <w:rPr>
      <w:rFonts w:ascii="Tahoma" w:hAnsi="Tahoma"/>
      <w:b/>
      <w:sz w:val="22"/>
      <w:szCs w:val="24"/>
    </w:rPr>
  </w:style>
  <w:style w:type="paragraph" w:styleId="Telobesedila-zamik3">
    <w:name w:val="Body Text Indent 3"/>
    <w:basedOn w:val="Navaden"/>
    <w:link w:val="Telobesedila-zamik3Znak"/>
    <w:uiPriority w:val="99"/>
    <w:rsid w:val="00BA5DA2"/>
    <w:pPr>
      <w:tabs>
        <w:tab w:val="left" w:pos="855"/>
      </w:tabs>
      <w:ind w:left="708" w:hanging="708"/>
      <w:jc w:val="both"/>
    </w:pPr>
    <w:rPr>
      <w:rFonts w:ascii="Tahoma" w:hAnsi="Tahoma"/>
      <w:b/>
      <w:u w:val="single"/>
    </w:rPr>
  </w:style>
  <w:style w:type="character" w:customStyle="1" w:styleId="Telobesedila-zamik3Znak">
    <w:name w:val="Telo besedila - zamik 3 Znak"/>
    <w:basedOn w:val="Privzetapisavaodstavka"/>
    <w:link w:val="Telobesedila-zamik3"/>
    <w:uiPriority w:val="99"/>
    <w:rsid w:val="00BA5DA2"/>
    <w:rPr>
      <w:rFonts w:ascii="Tahoma" w:hAnsi="Tahoma"/>
      <w:b/>
      <w:sz w:val="22"/>
      <w:szCs w:val="24"/>
      <w:u w:val="single"/>
    </w:rPr>
  </w:style>
  <w:style w:type="table" w:styleId="Tabelamrea">
    <w:name w:val="Table Grid"/>
    <w:basedOn w:val="Navadnatabela"/>
    <w:uiPriority w:val="39"/>
    <w:rsid w:val="00BA5DA2"/>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uiPriority w:val="99"/>
    <w:rsid w:val="00BA5DA2"/>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ahoma" w:hAnsi="Tahoma"/>
      <w:color w:val="000000"/>
      <w:szCs w:val="20"/>
    </w:rPr>
  </w:style>
  <w:style w:type="paragraph" w:styleId="Naslov">
    <w:name w:val="Title"/>
    <w:basedOn w:val="Navaden"/>
    <w:link w:val="NaslovZnak"/>
    <w:qFormat/>
    <w:rsid w:val="00BA5DA2"/>
    <w:pPr>
      <w:overflowPunct w:val="0"/>
      <w:autoSpaceDE w:val="0"/>
      <w:autoSpaceDN w:val="0"/>
      <w:adjustRightInd w:val="0"/>
      <w:jc w:val="center"/>
      <w:textAlignment w:val="baseline"/>
    </w:pPr>
    <w:rPr>
      <w:rFonts w:ascii="Tahoma" w:hAnsi="Tahoma"/>
      <w:b/>
      <w:sz w:val="36"/>
      <w:szCs w:val="20"/>
    </w:rPr>
  </w:style>
  <w:style w:type="character" w:customStyle="1" w:styleId="NaslovZnak">
    <w:name w:val="Naslov Znak"/>
    <w:basedOn w:val="Privzetapisavaodstavka"/>
    <w:link w:val="Naslov"/>
    <w:rsid w:val="00BA5DA2"/>
    <w:rPr>
      <w:rFonts w:ascii="Tahoma" w:hAnsi="Tahoma"/>
      <w:b/>
      <w:sz w:val="36"/>
    </w:rPr>
  </w:style>
  <w:style w:type="character" w:customStyle="1" w:styleId="ZnakZnak">
    <w:name w:val="Znak Znak"/>
    <w:uiPriority w:val="99"/>
    <w:rsid w:val="00BA5DA2"/>
    <w:rPr>
      <w:rFonts w:cs="Times New Roman"/>
      <w:sz w:val="24"/>
      <w:szCs w:val="24"/>
      <w:lang w:val="sl-SI" w:eastAsia="sl-SI" w:bidi="ar-SA"/>
    </w:rPr>
  </w:style>
  <w:style w:type="character" w:customStyle="1" w:styleId="ZnakZnak2">
    <w:name w:val="Znak Znak2"/>
    <w:uiPriority w:val="99"/>
    <w:rsid w:val="00BA5DA2"/>
    <w:rPr>
      <w:rFonts w:ascii="Arial" w:hAnsi="Arial" w:cs="Arial"/>
      <w:b/>
      <w:kern w:val="28"/>
      <w:sz w:val="24"/>
      <w:lang w:val="sl-SI" w:eastAsia="sl-SI" w:bidi="ar-SA"/>
    </w:rPr>
  </w:style>
  <w:style w:type="character" w:customStyle="1" w:styleId="maintext1">
    <w:name w:val="main_text1"/>
    <w:uiPriority w:val="99"/>
    <w:rsid w:val="00BA5DA2"/>
    <w:rPr>
      <w:rFonts w:cs="Times New Roman"/>
      <w:color w:val="333333"/>
      <w:sz w:val="22"/>
      <w:szCs w:val="22"/>
    </w:rPr>
  </w:style>
  <w:style w:type="paragraph" w:styleId="Zgradbadokumenta">
    <w:name w:val="Document Map"/>
    <w:basedOn w:val="Navaden"/>
    <w:link w:val="ZgradbadokumentaZnak"/>
    <w:uiPriority w:val="99"/>
    <w:rsid w:val="00BA5DA2"/>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uiPriority w:val="99"/>
    <w:rsid w:val="00BA5DA2"/>
    <w:rPr>
      <w:rFonts w:ascii="Tahoma" w:hAnsi="Tahoma" w:cs="Tahoma"/>
      <w:shd w:val="clear" w:color="auto" w:fill="000080"/>
    </w:rPr>
  </w:style>
  <w:style w:type="paragraph" w:styleId="Napis">
    <w:name w:val="caption"/>
    <w:basedOn w:val="Navaden"/>
    <w:next w:val="Navaden"/>
    <w:uiPriority w:val="99"/>
    <w:qFormat/>
    <w:rsid w:val="00BA5DA2"/>
    <w:rPr>
      <w:rFonts w:ascii="Tahoma" w:hAnsi="Tahoma"/>
      <w:b/>
      <w:bCs/>
      <w:sz w:val="20"/>
      <w:szCs w:val="20"/>
    </w:rPr>
  </w:style>
  <w:style w:type="paragraph" w:styleId="Navadensplet">
    <w:name w:val="Normal (Web)"/>
    <w:basedOn w:val="Navaden"/>
    <w:uiPriority w:val="99"/>
    <w:rsid w:val="00BA5DA2"/>
    <w:pPr>
      <w:spacing w:before="100" w:beforeAutospacing="1" w:after="100" w:afterAutospacing="1"/>
    </w:pPr>
    <w:rPr>
      <w:rFonts w:ascii="Tahoma" w:hAnsi="Tahoma"/>
    </w:rPr>
  </w:style>
  <w:style w:type="character" w:styleId="Krepko">
    <w:name w:val="Strong"/>
    <w:uiPriority w:val="22"/>
    <w:qFormat/>
    <w:rsid w:val="00BA5DA2"/>
    <w:rPr>
      <w:rFonts w:cs="Times New Roman"/>
      <w:b/>
      <w:bCs/>
    </w:rPr>
  </w:style>
  <w:style w:type="character" w:styleId="Poudarek">
    <w:name w:val="Emphasis"/>
    <w:uiPriority w:val="99"/>
    <w:qFormat/>
    <w:rsid w:val="00BA5DA2"/>
    <w:rPr>
      <w:rFonts w:cs="Times New Roman"/>
      <w:i/>
      <w:iCs/>
    </w:rPr>
  </w:style>
  <w:style w:type="character" w:customStyle="1" w:styleId="ZnakZnak5">
    <w:name w:val="Znak Znak5"/>
    <w:uiPriority w:val="99"/>
    <w:rsid w:val="00BA5DA2"/>
    <w:rPr>
      <w:rFonts w:ascii="Arial" w:hAnsi="Arial" w:cs="Times New Roman"/>
      <w:b/>
      <w:kern w:val="28"/>
      <w:sz w:val="24"/>
      <w:lang w:val="sl-SI" w:eastAsia="sl-SI" w:bidi="ar-SA"/>
    </w:rPr>
  </w:style>
  <w:style w:type="character" w:customStyle="1" w:styleId="ZnakZnak3">
    <w:name w:val="Znak Znak3"/>
    <w:uiPriority w:val="99"/>
    <w:rsid w:val="00BA5DA2"/>
    <w:rPr>
      <w:rFonts w:cs="Times New Roman"/>
      <w:sz w:val="24"/>
      <w:szCs w:val="24"/>
      <w:lang w:val="sl-SI" w:eastAsia="sl-SI" w:bidi="ar-SA"/>
    </w:rPr>
  </w:style>
  <w:style w:type="character" w:customStyle="1" w:styleId="ZnakZnak21">
    <w:name w:val="Znak Znak21"/>
    <w:uiPriority w:val="99"/>
    <w:rsid w:val="00BA5DA2"/>
    <w:rPr>
      <w:rFonts w:ascii="Arial" w:hAnsi="Arial" w:cs="Times New Roman"/>
      <w:b/>
      <w:kern w:val="28"/>
      <w:sz w:val="24"/>
      <w:lang w:val="sl-SI" w:eastAsia="sl-SI" w:bidi="ar-SA"/>
    </w:rPr>
  </w:style>
  <w:style w:type="character" w:customStyle="1" w:styleId="ZnakZnak1">
    <w:name w:val="Znak Znak1"/>
    <w:uiPriority w:val="99"/>
    <w:rsid w:val="00BA5DA2"/>
    <w:rPr>
      <w:rFonts w:cs="Times New Roman"/>
      <w:sz w:val="24"/>
      <w:szCs w:val="24"/>
      <w:lang w:val="sl-SI" w:eastAsia="sl-SI" w:bidi="ar-SA"/>
    </w:rPr>
  </w:style>
  <w:style w:type="character" w:customStyle="1" w:styleId="ZnakZnak4">
    <w:name w:val="Znak Znak4"/>
    <w:uiPriority w:val="99"/>
    <w:rsid w:val="00BA5DA2"/>
    <w:rPr>
      <w:rFonts w:ascii="Arial" w:hAnsi="Arial" w:cs="Times New Roman"/>
      <w:b/>
      <w:kern w:val="28"/>
      <w:sz w:val="24"/>
      <w:lang w:val="sl-SI" w:eastAsia="sl-SI" w:bidi="ar-SA"/>
    </w:rPr>
  </w:style>
  <w:style w:type="paragraph" w:customStyle="1" w:styleId="Style12">
    <w:name w:val="Style12"/>
    <w:basedOn w:val="Navaden"/>
    <w:uiPriority w:val="99"/>
    <w:rsid w:val="00BA5DA2"/>
    <w:pPr>
      <w:widowControl w:val="0"/>
      <w:autoSpaceDE w:val="0"/>
      <w:autoSpaceDN w:val="0"/>
      <w:adjustRightInd w:val="0"/>
      <w:spacing w:line="265" w:lineRule="exact"/>
      <w:jc w:val="both"/>
    </w:pPr>
    <w:rPr>
      <w:rFonts w:ascii="Arial" w:hAnsi="Arial"/>
    </w:rPr>
  </w:style>
  <w:style w:type="character" w:customStyle="1" w:styleId="FontStyle67">
    <w:name w:val="Font Style67"/>
    <w:uiPriority w:val="99"/>
    <w:rsid w:val="00BA5DA2"/>
    <w:rPr>
      <w:rFonts w:ascii="Tahoma" w:hAnsi="Tahoma" w:cs="Tahoma"/>
      <w:sz w:val="20"/>
      <w:szCs w:val="20"/>
    </w:rPr>
  </w:style>
  <w:style w:type="paragraph" w:customStyle="1" w:styleId="Style13">
    <w:name w:val="Style13"/>
    <w:basedOn w:val="Navaden"/>
    <w:uiPriority w:val="99"/>
    <w:rsid w:val="00BA5DA2"/>
    <w:pPr>
      <w:widowControl w:val="0"/>
      <w:autoSpaceDE w:val="0"/>
      <w:autoSpaceDN w:val="0"/>
      <w:adjustRightInd w:val="0"/>
      <w:spacing w:line="264" w:lineRule="exact"/>
      <w:jc w:val="both"/>
    </w:pPr>
    <w:rPr>
      <w:rFonts w:ascii="Arial" w:hAnsi="Arial"/>
    </w:rPr>
  </w:style>
  <w:style w:type="paragraph" w:customStyle="1" w:styleId="Style18">
    <w:name w:val="Style18"/>
    <w:basedOn w:val="Navaden"/>
    <w:uiPriority w:val="99"/>
    <w:rsid w:val="00BA5DA2"/>
    <w:pPr>
      <w:widowControl w:val="0"/>
      <w:autoSpaceDE w:val="0"/>
      <w:autoSpaceDN w:val="0"/>
      <w:adjustRightInd w:val="0"/>
    </w:pPr>
    <w:rPr>
      <w:rFonts w:ascii="Arial" w:hAnsi="Arial"/>
    </w:rPr>
  </w:style>
  <w:style w:type="paragraph" w:customStyle="1" w:styleId="Style20">
    <w:name w:val="Style20"/>
    <w:basedOn w:val="Navaden"/>
    <w:uiPriority w:val="99"/>
    <w:rsid w:val="00BA5DA2"/>
    <w:pPr>
      <w:widowControl w:val="0"/>
      <w:autoSpaceDE w:val="0"/>
      <w:autoSpaceDN w:val="0"/>
      <w:adjustRightInd w:val="0"/>
      <w:spacing w:line="802" w:lineRule="exact"/>
    </w:pPr>
    <w:rPr>
      <w:rFonts w:ascii="Arial" w:hAnsi="Arial"/>
    </w:rPr>
  </w:style>
  <w:style w:type="character" w:customStyle="1" w:styleId="FontStyle70">
    <w:name w:val="Font Style70"/>
    <w:uiPriority w:val="99"/>
    <w:rsid w:val="00BA5DA2"/>
    <w:rPr>
      <w:rFonts w:ascii="Tahoma" w:hAnsi="Tahoma" w:cs="Tahoma"/>
      <w:b/>
      <w:bCs/>
      <w:sz w:val="20"/>
      <w:szCs w:val="20"/>
    </w:rPr>
  </w:style>
  <w:style w:type="character" w:customStyle="1" w:styleId="FontStyle71">
    <w:name w:val="Font Style71"/>
    <w:uiPriority w:val="99"/>
    <w:rsid w:val="00BA5DA2"/>
    <w:rPr>
      <w:rFonts w:ascii="Tahoma" w:hAnsi="Tahoma" w:cs="Tahoma"/>
      <w:sz w:val="20"/>
      <w:szCs w:val="20"/>
    </w:rPr>
  </w:style>
  <w:style w:type="numbering" w:customStyle="1" w:styleId="Slog1">
    <w:name w:val="Slog1"/>
    <w:rsid w:val="00BA5DA2"/>
    <w:pPr>
      <w:numPr>
        <w:numId w:val="6"/>
      </w:numPr>
    </w:pPr>
  </w:style>
  <w:style w:type="numbering" w:customStyle="1" w:styleId="1111111">
    <w:name w:val="1 / 1.1 / 1.1.11"/>
    <w:basedOn w:val="Brezseznama"/>
    <w:next w:val="111111"/>
    <w:uiPriority w:val="99"/>
    <w:semiHidden/>
    <w:unhideWhenUsed/>
    <w:rsid w:val="00BA5DA2"/>
    <w:pPr>
      <w:numPr>
        <w:numId w:val="1"/>
      </w:numPr>
    </w:pPr>
  </w:style>
  <w:style w:type="character" w:customStyle="1" w:styleId="Naslov3MKZnak">
    <w:name w:val="Naslov 3 MK Znak"/>
    <w:rsid w:val="00BA5DA2"/>
    <w:rPr>
      <w:rFonts w:ascii="Arial" w:hAnsi="Arial" w:cs="Arial"/>
      <w:b/>
      <w:kern w:val="3"/>
      <w:sz w:val="22"/>
      <w:szCs w:val="22"/>
      <w:lang w:val="sl-SI" w:bidi="ar-SA"/>
    </w:rPr>
  </w:style>
  <w:style w:type="numbering" w:customStyle="1" w:styleId="WW8Num20">
    <w:name w:val="WW8Num20"/>
    <w:basedOn w:val="Brezseznama"/>
    <w:rsid w:val="00BA5DA2"/>
    <w:pPr>
      <w:numPr>
        <w:numId w:val="7"/>
      </w:numPr>
    </w:pPr>
  </w:style>
  <w:style w:type="paragraph" w:customStyle="1" w:styleId="Naslov22RD">
    <w:name w:val="Naslov 22 RD"/>
    <w:basedOn w:val="Navaden"/>
    <w:rsid w:val="00BA5DA2"/>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Seznam">
    <w:name w:val="List"/>
    <w:basedOn w:val="Navaden"/>
    <w:rsid w:val="00BA5DA2"/>
    <w:pPr>
      <w:ind w:left="360" w:hanging="360"/>
    </w:pPr>
    <w:rPr>
      <w:rFonts w:ascii="Arial" w:hAnsi="Arial"/>
      <w:sz w:val="20"/>
      <w:szCs w:val="20"/>
    </w:rPr>
  </w:style>
  <w:style w:type="paragraph" w:styleId="NaslovTOC">
    <w:name w:val="TOC Heading"/>
    <w:basedOn w:val="Naslov1"/>
    <w:next w:val="Navaden"/>
    <w:uiPriority w:val="39"/>
    <w:unhideWhenUsed/>
    <w:qFormat/>
    <w:rsid w:val="00BA5DA2"/>
    <w:pPr>
      <w:keepLines/>
      <w:numPr>
        <w:numId w:val="0"/>
      </w:numPr>
      <w:spacing w:after="0" w:line="259" w:lineRule="auto"/>
      <w:outlineLvl w:val="9"/>
    </w:pPr>
    <w:rPr>
      <w:rFonts w:ascii="Calibri Light" w:hAnsi="Calibri Light" w:cs="Times New Roman"/>
      <w:b w:val="0"/>
      <w:bCs w:val="0"/>
      <w:color w:val="2E74B5"/>
      <w:kern w:val="0"/>
      <w:sz w:val="32"/>
    </w:rPr>
  </w:style>
  <w:style w:type="character" w:customStyle="1" w:styleId="Naslov2MKZnak">
    <w:name w:val="Naslov 2 MK Znak"/>
    <w:uiPriority w:val="99"/>
    <w:rsid w:val="00BA5DA2"/>
    <w:rPr>
      <w:rFonts w:ascii="Arial" w:hAnsi="Arial" w:cs="Arial"/>
      <w:b/>
      <w:bCs/>
      <w:sz w:val="22"/>
      <w:szCs w:val="22"/>
      <w:lang w:val="sl-SI" w:eastAsia="sl-SI"/>
    </w:rPr>
  </w:style>
  <w:style w:type="paragraph" w:styleId="Revizija">
    <w:name w:val="Revision"/>
    <w:hidden/>
    <w:uiPriority w:val="99"/>
    <w:semiHidden/>
    <w:rsid w:val="00BA5DA2"/>
    <w:rPr>
      <w:sz w:val="24"/>
      <w:szCs w:val="24"/>
    </w:rPr>
  </w:style>
  <w:style w:type="paragraph" w:styleId="Stvarnokazalo1">
    <w:name w:val="index 1"/>
    <w:basedOn w:val="Navaden"/>
    <w:next w:val="Navaden"/>
    <w:autoRedefine/>
    <w:uiPriority w:val="99"/>
    <w:unhideWhenUsed/>
    <w:rsid w:val="00BA5DA2"/>
    <w:pPr>
      <w:ind w:left="240" w:hanging="240"/>
    </w:pPr>
    <w:rPr>
      <w:rFonts w:ascii="Calibri" w:hAnsi="Calibri"/>
      <w:sz w:val="18"/>
      <w:szCs w:val="18"/>
    </w:rPr>
  </w:style>
  <w:style w:type="paragraph" w:styleId="Stvarnokazalo2">
    <w:name w:val="index 2"/>
    <w:basedOn w:val="Navaden"/>
    <w:next w:val="Navaden"/>
    <w:autoRedefine/>
    <w:uiPriority w:val="99"/>
    <w:unhideWhenUsed/>
    <w:rsid w:val="00BA5DA2"/>
    <w:pPr>
      <w:ind w:left="480" w:hanging="240"/>
    </w:pPr>
    <w:rPr>
      <w:rFonts w:ascii="Calibri" w:hAnsi="Calibri"/>
      <w:sz w:val="18"/>
      <w:szCs w:val="18"/>
    </w:rPr>
  </w:style>
  <w:style w:type="paragraph" w:styleId="Stvarnokazalo3">
    <w:name w:val="index 3"/>
    <w:basedOn w:val="Navaden"/>
    <w:next w:val="Navaden"/>
    <w:autoRedefine/>
    <w:uiPriority w:val="99"/>
    <w:unhideWhenUsed/>
    <w:rsid w:val="00BA5DA2"/>
    <w:pPr>
      <w:ind w:left="720" w:hanging="240"/>
    </w:pPr>
    <w:rPr>
      <w:rFonts w:ascii="Calibri" w:hAnsi="Calibri"/>
      <w:sz w:val="18"/>
      <w:szCs w:val="18"/>
    </w:rPr>
  </w:style>
  <w:style w:type="paragraph" w:styleId="Stvarnokazalo4">
    <w:name w:val="index 4"/>
    <w:basedOn w:val="Navaden"/>
    <w:next w:val="Navaden"/>
    <w:autoRedefine/>
    <w:uiPriority w:val="99"/>
    <w:unhideWhenUsed/>
    <w:rsid w:val="00BA5DA2"/>
    <w:pPr>
      <w:ind w:left="960" w:hanging="240"/>
    </w:pPr>
    <w:rPr>
      <w:rFonts w:ascii="Calibri" w:hAnsi="Calibri"/>
      <w:sz w:val="18"/>
      <w:szCs w:val="18"/>
    </w:rPr>
  </w:style>
  <w:style w:type="paragraph" w:styleId="Stvarnokazalo5">
    <w:name w:val="index 5"/>
    <w:basedOn w:val="Navaden"/>
    <w:next w:val="Navaden"/>
    <w:autoRedefine/>
    <w:uiPriority w:val="99"/>
    <w:unhideWhenUsed/>
    <w:rsid w:val="00BA5DA2"/>
    <w:pPr>
      <w:ind w:left="1200" w:hanging="240"/>
    </w:pPr>
    <w:rPr>
      <w:rFonts w:ascii="Calibri" w:hAnsi="Calibri"/>
      <w:sz w:val="18"/>
      <w:szCs w:val="18"/>
    </w:rPr>
  </w:style>
  <w:style w:type="paragraph" w:styleId="Stvarnokazalo6">
    <w:name w:val="index 6"/>
    <w:basedOn w:val="Navaden"/>
    <w:next w:val="Navaden"/>
    <w:autoRedefine/>
    <w:uiPriority w:val="99"/>
    <w:unhideWhenUsed/>
    <w:rsid w:val="00BA5DA2"/>
    <w:pPr>
      <w:ind w:left="1440" w:hanging="240"/>
    </w:pPr>
    <w:rPr>
      <w:rFonts w:ascii="Calibri" w:hAnsi="Calibri"/>
      <w:sz w:val="18"/>
      <w:szCs w:val="18"/>
    </w:rPr>
  </w:style>
  <w:style w:type="paragraph" w:styleId="Stvarnokazalo7">
    <w:name w:val="index 7"/>
    <w:basedOn w:val="Navaden"/>
    <w:next w:val="Navaden"/>
    <w:autoRedefine/>
    <w:uiPriority w:val="99"/>
    <w:unhideWhenUsed/>
    <w:rsid w:val="00BA5DA2"/>
    <w:pPr>
      <w:ind w:left="1680" w:hanging="240"/>
    </w:pPr>
    <w:rPr>
      <w:rFonts w:ascii="Calibri" w:hAnsi="Calibri"/>
      <w:sz w:val="18"/>
      <w:szCs w:val="18"/>
    </w:rPr>
  </w:style>
  <w:style w:type="paragraph" w:styleId="Stvarnokazalo8">
    <w:name w:val="index 8"/>
    <w:basedOn w:val="Navaden"/>
    <w:next w:val="Navaden"/>
    <w:autoRedefine/>
    <w:uiPriority w:val="99"/>
    <w:unhideWhenUsed/>
    <w:rsid w:val="00BA5DA2"/>
    <w:pPr>
      <w:ind w:left="1920" w:hanging="240"/>
    </w:pPr>
    <w:rPr>
      <w:rFonts w:ascii="Calibri" w:hAnsi="Calibri"/>
      <w:sz w:val="18"/>
      <w:szCs w:val="18"/>
    </w:rPr>
  </w:style>
  <w:style w:type="paragraph" w:styleId="Stvarnokazalo9">
    <w:name w:val="index 9"/>
    <w:basedOn w:val="Navaden"/>
    <w:next w:val="Navaden"/>
    <w:autoRedefine/>
    <w:uiPriority w:val="99"/>
    <w:unhideWhenUsed/>
    <w:rsid w:val="00BA5DA2"/>
    <w:pPr>
      <w:ind w:left="2160" w:hanging="240"/>
    </w:pPr>
    <w:rPr>
      <w:rFonts w:ascii="Calibri" w:hAnsi="Calibri"/>
      <w:sz w:val="18"/>
      <w:szCs w:val="18"/>
    </w:rPr>
  </w:style>
  <w:style w:type="paragraph" w:styleId="Stvarnokazalo-naslov">
    <w:name w:val="index heading"/>
    <w:basedOn w:val="Navaden"/>
    <w:next w:val="Stvarnokazalo1"/>
    <w:uiPriority w:val="99"/>
    <w:unhideWhenUsed/>
    <w:rsid w:val="00BA5DA2"/>
    <w:pPr>
      <w:spacing w:before="240" w:after="120"/>
      <w:jc w:val="center"/>
    </w:pPr>
    <w:rPr>
      <w:rFonts w:ascii="Calibri" w:hAnsi="Calibri"/>
      <w:b/>
      <w:bCs/>
      <w:sz w:val="26"/>
      <w:szCs w:val="26"/>
    </w:rPr>
  </w:style>
  <w:style w:type="table" w:customStyle="1" w:styleId="TableGrid3">
    <w:name w:val="Table Grid3"/>
    <w:basedOn w:val="Navadnatabela"/>
    <w:next w:val="Tabelamrea"/>
    <w:uiPriority w:val="39"/>
    <w:rsid w:val="00BA5D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Navadnatabela"/>
    <w:next w:val="Tabelamrea4poudarek5"/>
    <w:uiPriority w:val="49"/>
    <w:rsid w:val="00BA5DA2"/>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BA5D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BA5DA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BA5DA2"/>
    <w:rPr>
      <w:rFonts w:ascii="Tahoma" w:hAnsi="Tahoma"/>
      <w:sz w:val="20"/>
      <w:szCs w:val="20"/>
    </w:rPr>
  </w:style>
  <w:style w:type="character" w:customStyle="1" w:styleId="Konnaopomba-besediloZnak">
    <w:name w:val="Končna opomba - besedilo Znak"/>
    <w:basedOn w:val="Privzetapisavaodstavka"/>
    <w:link w:val="Konnaopomba-besedilo"/>
    <w:uiPriority w:val="99"/>
    <w:rsid w:val="00BA5DA2"/>
    <w:rPr>
      <w:rFonts w:ascii="Tahoma" w:hAnsi="Tahoma"/>
    </w:rPr>
  </w:style>
  <w:style w:type="character" w:styleId="Konnaopomba-sklic">
    <w:name w:val="endnote reference"/>
    <w:uiPriority w:val="99"/>
    <w:unhideWhenUsed/>
    <w:rsid w:val="00BA5DA2"/>
    <w:rPr>
      <w:vertAlign w:val="superscript"/>
    </w:rPr>
  </w:style>
  <w:style w:type="paragraph" w:customStyle="1" w:styleId="Kazalovsebine41">
    <w:name w:val="Kazalo vsebine 41"/>
    <w:basedOn w:val="Navaden"/>
    <w:next w:val="Navaden"/>
    <w:autoRedefine/>
    <w:uiPriority w:val="39"/>
    <w:unhideWhenUsed/>
    <w:rsid w:val="00BA5DA2"/>
    <w:pPr>
      <w:spacing w:after="100" w:line="259" w:lineRule="auto"/>
      <w:ind w:left="660"/>
    </w:pPr>
    <w:rPr>
      <w:rFonts w:ascii="Calibri" w:hAnsi="Calibri"/>
      <w:szCs w:val="22"/>
    </w:rPr>
  </w:style>
  <w:style w:type="paragraph" w:customStyle="1" w:styleId="Kazalovsebine61">
    <w:name w:val="Kazalo vsebine 61"/>
    <w:basedOn w:val="Navaden"/>
    <w:next w:val="Navaden"/>
    <w:autoRedefine/>
    <w:uiPriority w:val="39"/>
    <w:unhideWhenUsed/>
    <w:rsid w:val="00BA5DA2"/>
    <w:pPr>
      <w:spacing w:after="100" w:line="259" w:lineRule="auto"/>
      <w:ind w:left="1100"/>
    </w:pPr>
    <w:rPr>
      <w:rFonts w:ascii="Calibri" w:hAnsi="Calibri"/>
      <w:szCs w:val="22"/>
    </w:rPr>
  </w:style>
  <w:style w:type="paragraph" w:customStyle="1" w:styleId="Kazalovsebine71">
    <w:name w:val="Kazalo vsebine 71"/>
    <w:basedOn w:val="Navaden"/>
    <w:next w:val="Navaden"/>
    <w:autoRedefine/>
    <w:uiPriority w:val="39"/>
    <w:unhideWhenUsed/>
    <w:rsid w:val="00BA5DA2"/>
    <w:pPr>
      <w:spacing w:after="100" w:line="259" w:lineRule="auto"/>
      <w:ind w:left="1320"/>
    </w:pPr>
    <w:rPr>
      <w:rFonts w:ascii="Calibri" w:hAnsi="Calibri"/>
      <w:szCs w:val="22"/>
    </w:rPr>
  </w:style>
  <w:style w:type="paragraph" w:customStyle="1" w:styleId="Kazalovsebine81">
    <w:name w:val="Kazalo vsebine 81"/>
    <w:basedOn w:val="Navaden"/>
    <w:next w:val="Navaden"/>
    <w:autoRedefine/>
    <w:uiPriority w:val="39"/>
    <w:unhideWhenUsed/>
    <w:rsid w:val="00BA5DA2"/>
    <w:pPr>
      <w:spacing w:after="100" w:line="259" w:lineRule="auto"/>
      <w:ind w:left="1540"/>
    </w:pPr>
    <w:rPr>
      <w:rFonts w:ascii="Calibri" w:hAnsi="Calibri"/>
      <w:szCs w:val="22"/>
    </w:rPr>
  </w:style>
  <w:style w:type="paragraph" w:customStyle="1" w:styleId="Kazalovsebine91">
    <w:name w:val="Kazalo vsebine 91"/>
    <w:basedOn w:val="Navaden"/>
    <w:next w:val="Navaden"/>
    <w:autoRedefine/>
    <w:uiPriority w:val="39"/>
    <w:unhideWhenUsed/>
    <w:rsid w:val="00BA5DA2"/>
    <w:pPr>
      <w:spacing w:after="100" w:line="259" w:lineRule="auto"/>
      <w:ind w:left="1760"/>
    </w:pPr>
    <w:rPr>
      <w:rFonts w:ascii="Calibri" w:hAnsi="Calibri"/>
      <w:szCs w:val="22"/>
    </w:rPr>
  </w:style>
  <w:style w:type="character" w:customStyle="1" w:styleId="Nerazreenaomemba1">
    <w:name w:val="Nerazrešena omemba1"/>
    <w:basedOn w:val="Privzetapisavaodstavka"/>
    <w:uiPriority w:val="99"/>
    <w:semiHidden/>
    <w:unhideWhenUsed/>
    <w:rsid w:val="00BA5DA2"/>
    <w:rPr>
      <w:color w:val="605E5C"/>
      <w:shd w:val="clear" w:color="auto" w:fill="E1DFDD"/>
    </w:rPr>
  </w:style>
  <w:style w:type="character" w:customStyle="1" w:styleId="Nerazreenaomemba2">
    <w:name w:val="Nerazrešena omemba2"/>
    <w:basedOn w:val="Privzetapisavaodstavka"/>
    <w:uiPriority w:val="99"/>
    <w:semiHidden/>
    <w:unhideWhenUsed/>
    <w:rsid w:val="00BA5DA2"/>
    <w:rPr>
      <w:color w:val="605E5C"/>
      <w:shd w:val="clear" w:color="auto" w:fill="E1DFDD"/>
    </w:rPr>
  </w:style>
  <w:style w:type="character" w:customStyle="1" w:styleId="Nerazreenaomemba3">
    <w:name w:val="Nerazrešena omemba3"/>
    <w:basedOn w:val="Privzetapisavaodstavka"/>
    <w:uiPriority w:val="99"/>
    <w:semiHidden/>
    <w:unhideWhenUsed/>
    <w:rsid w:val="00BA5DA2"/>
    <w:rPr>
      <w:color w:val="605E5C"/>
      <w:shd w:val="clear" w:color="auto" w:fill="E1DFDD"/>
    </w:rPr>
  </w:style>
  <w:style w:type="character" w:customStyle="1" w:styleId="Nerazreenaomemba4">
    <w:name w:val="Nerazrešena omemba4"/>
    <w:basedOn w:val="Privzetapisavaodstavka"/>
    <w:uiPriority w:val="99"/>
    <w:semiHidden/>
    <w:unhideWhenUsed/>
    <w:rsid w:val="00BA5DA2"/>
    <w:rPr>
      <w:color w:val="605E5C"/>
      <w:shd w:val="clear" w:color="auto" w:fill="E1DFDD"/>
    </w:rPr>
  </w:style>
  <w:style w:type="table" w:customStyle="1" w:styleId="Tabelamrea1">
    <w:name w:val="Tabela – mreža1"/>
    <w:basedOn w:val="Navadnatabela"/>
    <w:next w:val="Tabelamrea"/>
    <w:uiPriority w:val="39"/>
    <w:rsid w:val="00615D91"/>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770788">
      <w:bodyDiv w:val="1"/>
      <w:marLeft w:val="0"/>
      <w:marRight w:val="0"/>
      <w:marTop w:val="0"/>
      <w:marBottom w:val="0"/>
      <w:divBdr>
        <w:top w:val="none" w:sz="0" w:space="0" w:color="auto"/>
        <w:left w:val="none" w:sz="0" w:space="0" w:color="auto"/>
        <w:bottom w:val="none" w:sz="0" w:space="0" w:color="auto"/>
        <w:right w:val="none" w:sz="0" w:space="0" w:color="auto"/>
      </w:divBdr>
    </w:div>
    <w:div w:id="231308515">
      <w:bodyDiv w:val="1"/>
      <w:marLeft w:val="0"/>
      <w:marRight w:val="0"/>
      <w:marTop w:val="0"/>
      <w:marBottom w:val="0"/>
      <w:divBdr>
        <w:top w:val="none" w:sz="0" w:space="0" w:color="auto"/>
        <w:left w:val="none" w:sz="0" w:space="0" w:color="auto"/>
        <w:bottom w:val="none" w:sz="0" w:space="0" w:color="auto"/>
        <w:right w:val="none" w:sz="0" w:space="0" w:color="auto"/>
      </w:divBdr>
    </w:div>
    <w:div w:id="245575875">
      <w:bodyDiv w:val="1"/>
      <w:marLeft w:val="0"/>
      <w:marRight w:val="0"/>
      <w:marTop w:val="0"/>
      <w:marBottom w:val="0"/>
      <w:divBdr>
        <w:top w:val="none" w:sz="0" w:space="0" w:color="auto"/>
        <w:left w:val="none" w:sz="0" w:space="0" w:color="auto"/>
        <w:bottom w:val="none" w:sz="0" w:space="0" w:color="auto"/>
        <w:right w:val="none" w:sz="0" w:space="0" w:color="auto"/>
      </w:divBdr>
    </w:div>
    <w:div w:id="273948536">
      <w:bodyDiv w:val="1"/>
      <w:marLeft w:val="0"/>
      <w:marRight w:val="0"/>
      <w:marTop w:val="0"/>
      <w:marBottom w:val="0"/>
      <w:divBdr>
        <w:top w:val="none" w:sz="0" w:space="0" w:color="auto"/>
        <w:left w:val="none" w:sz="0" w:space="0" w:color="auto"/>
        <w:bottom w:val="none" w:sz="0" w:space="0" w:color="auto"/>
        <w:right w:val="none" w:sz="0" w:space="0" w:color="auto"/>
      </w:divBdr>
    </w:div>
    <w:div w:id="336346158">
      <w:bodyDiv w:val="1"/>
      <w:marLeft w:val="0"/>
      <w:marRight w:val="0"/>
      <w:marTop w:val="0"/>
      <w:marBottom w:val="0"/>
      <w:divBdr>
        <w:top w:val="none" w:sz="0" w:space="0" w:color="auto"/>
        <w:left w:val="none" w:sz="0" w:space="0" w:color="auto"/>
        <w:bottom w:val="none" w:sz="0" w:space="0" w:color="auto"/>
        <w:right w:val="none" w:sz="0" w:space="0" w:color="auto"/>
      </w:divBdr>
    </w:div>
    <w:div w:id="376704769">
      <w:bodyDiv w:val="1"/>
      <w:marLeft w:val="0"/>
      <w:marRight w:val="0"/>
      <w:marTop w:val="0"/>
      <w:marBottom w:val="0"/>
      <w:divBdr>
        <w:top w:val="none" w:sz="0" w:space="0" w:color="auto"/>
        <w:left w:val="none" w:sz="0" w:space="0" w:color="auto"/>
        <w:bottom w:val="none" w:sz="0" w:space="0" w:color="auto"/>
        <w:right w:val="none" w:sz="0" w:space="0" w:color="auto"/>
      </w:divBdr>
    </w:div>
    <w:div w:id="427234495">
      <w:bodyDiv w:val="1"/>
      <w:marLeft w:val="0"/>
      <w:marRight w:val="0"/>
      <w:marTop w:val="0"/>
      <w:marBottom w:val="0"/>
      <w:divBdr>
        <w:top w:val="none" w:sz="0" w:space="0" w:color="auto"/>
        <w:left w:val="none" w:sz="0" w:space="0" w:color="auto"/>
        <w:bottom w:val="none" w:sz="0" w:space="0" w:color="auto"/>
        <w:right w:val="none" w:sz="0" w:space="0" w:color="auto"/>
      </w:divBdr>
    </w:div>
    <w:div w:id="437022279">
      <w:bodyDiv w:val="1"/>
      <w:marLeft w:val="0"/>
      <w:marRight w:val="0"/>
      <w:marTop w:val="0"/>
      <w:marBottom w:val="0"/>
      <w:divBdr>
        <w:top w:val="none" w:sz="0" w:space="0" w:color="auto"/>
        <w:left w:val="none" w:sz="0" w:space="0" w:color="auto"/>
        <w:bottom w:val="none" w:sz="0" w:space="0" w:color="auto"/>
        <w:right w:val="none" w:sz="0" w:space="0" w:color="auto"/>
      </w:divBdr>
    </w:div>
    <w:div w:id="649679508">
      <w:bodyDiv w:val="1"/>
      <w:marLeft w:val="0"/>
      <w:marRight w:val="0"/>
      <w:marTop w:val="0"/>
      <w:marBottom w:val="0"/>
      <w:divBdr>
        <w:top w:val="none" w:sz="0" w:space="0" w:color="auto"/>
        <w:left w:val="none" w:sz="0" w:space="0" w:color="auto"/>
        <w:bottom w:val="none" w:sz="0" w:space="0" w:color="auto"/>
        <w:right w:val="none" w:sz="0" w:space="0" w:color="auto"/>
      </w:divBdr>
    </w:div>
    <w:div w:id="833685665">
      <w:bodyDiv w:val="1"/>
      <w:marLeft w:val="0"/>
      <w:marRight w:val="0"/>
      <w:marTop w:val="0"/>
      <w:marBottom w:val="0"/>
      <w:divBdr>
        <w:top w:val="none" w:sz="0" w:space="0" w:color="auto"/>
        <w:left w:val="none" w:sz="0" w:space="0" w:color="auto"/>
        <w:bottom w:val="none" w:sz="0" w:space="0" w:color="auto"/>
        <w:right w:val="none" w:sz="0" w:space="0" w:color="auto"/>
      </w:divBdr>
    </w:div>
    <w:div w:id="1083184832">
      <w:bodyDiv w:val="1"/>
      <w:marLeft w:val="0"/>
      <w:marRight w:val="0"/>
      <w:marTop w:val="0"/>
      <w:marBottom w:val="0"/>
      <w:divBdr>
        <w:top w:val="none" w:sz="0" w:space="0" w:color="auto"/>
        <w:left w:val="none" w:sz="0" w:space="0" w:color="auto"/>
        <w:bottom w:val="none" w:sz="0" w:space="0" w:color="auto"/>
        <w:right w:val="none" w:sz="0" w:space="0" w:color="auto"/>
      </w:divBdr>
    </w:div>
    <w:div w:id="1151020287">
      <w:bodyDiv w:val="1"/>
      <w:marLeft w:val="0"/>
      <w:marRight w:val="0"/>
      <w:marTop w:val="0"/>
      <w:marBottom w:val="0"/>
      <w:divBdr>
        <w:top w:val="none" w:sz="0" w:space="0" w:color="auto"/>
        <w:left w:val="none" w:sz="0" w:space="0" w:color="auto"/>
        <w:bottom w:val="none" w:sz="0" w:space="0" w:color="auto"/>
        <w:right w:val="none" w:sz="0" w:space="0" w:color="auto"/>
      </w:divBdr>
    </w:div>
    <w:div w:id="1507020534">
      <w:bodyDiv w:val="1"/>
      <w:marLeft w:val="0"/>
      <w:marRight w:val="0"/>
      <w:marTop w:val="0"/>
      <w:marBottom w:val="0"/>
      <w:divBdr>
        <w:top w:val="none" w:sz="0" w:space="0" w:color="auto"/>
        <w:left w:val="none" w:sz="0" w:space="0" w:color="auto"/>
        <w:bottom w:val="none" w:sz="0" w:space="0" w:color="auto"/>
        <w:right w:val="none" w:sz="0" w:space="0" w:color="auto"/>
      </w:divBdr>
    </w:div>
    <w:div w:id="1584417219">
      <w:bodyDiv w:val="1"/>
      <w:marLeft w:val="0"/>
      <w:marRight w:val="0"/>
      <w:marTop w:val="0"/>
      <w:marBottom w:val="0"/>
      <w:divBdr>
        <w:top w:val="none" w:sz="0" w:space="0" w:color="auto"/>
        <w:left w:val="none" w:sz="0" w:space="0" w:color="auto"/>
        <w:bottom w:val="none" w:sz="0" w:space="0" w:color="auto"/>
        <w:right w:val="none" w:sz="0" w:space="0" w:color="auto"/>
      </w:divBdr>
    </w:div>
    <w:div w:id="1840000335">
      <w:bodyDiv w:val="1"/>
      <w:marLeft w:val="0"/>
      <w:marRight w:val="0"/>
      <w:marTop w:val="0"/>
      <w:marBottom w:val="0"/>
      <w:divBdr>
        <w:top w:val="none" w:sz="0" w:space="0" w:color="auto"/>
        <w:left w:val="none" w:sz="0" w:space="0" w:color="auto"/>
        <w:bottom w:val="none" w:sz="0" w:space="0" w:color="auto"/>
        <w:right w:val="none" w:sz="0" w:space="0" w:color="auto"/>
      </w:divBdr>
    </w:div>
    <w:div w:id="1886142403">
      <w:bodyDiv w:val="1"/>
      <w:marLeft w:val="0"/>
      <w:marRight w:val="0"/>
      <w:marTop w:val="0"/>
      <w:marBottom w:val="0"/>
      <w:divBdr>
        <w:top w:val="none" w:sz="0" w:space="0" w:color="auto"/>
        <w:left w:val="none" w:sz="0" w:space="0" w:color="auto"/>
        <w:bottom w:val="none" w:sz="0" w:space="0" w:color="auto"/>
        <w:right w:val="none" w:sz="0" w:space="0" w:color="auto"/>
      </w:divBdr>
    </w:div>
    <w:div w:id="212044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ejn.gov.si/eJN2" TargetMode="External"/><Relationship Id="rId26" Type="http://schemas.openxmlformats.org/officeDocument/2006/relationships/hyperlink" Target="http://www.uradni-list.si/1/objava.jsp?sop=2022-01-2511" TargetMode="External"/><Relationship Id="rId39" Type="http://schemas.openxmlformats.org/officeDocument/2006/relationships/theme" Target="theme/theme1.xml"/><Relationship Id="rId21" Type="http://schemas.openxmlformats.org/officeDocument/2006/relationships/hyperlink" Target="http://www.uradni-list.si/1/objava.jsp?sop=2015-01-3570" TargetMode="External"/><Relationship Id="rId34" Type="http://schemas.openxmlformats.org/officeDocument/2006/relationships/hyperlink" Target="http://www.uradni-list.si/1/objava.jsp?sop=2016-01-2761"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ejn.gov.si/eJN2%20" TargetMode="External"/><Relationship Id="rId25" Type="http://schemas.openxmlformats.org/officeDocument/2006/relationships/hyperlink" Target="http://www.uradni-list.si/1/objava.jsp?sop=2022-01-1705" TargetMode="External"/><Relationship Id="rId33" Type="http://schemas.openxmlformats.org/officeDocument/2006/relationships/hyperlink" Target="http://www.uradni-list.si/1/objava.jsp?sop=2007-01-4826"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hyperlink" Target="mailto:invoices@rgp.si" TargetMode="External"/><Relationship Id="rId29" Type="http://schemas.openxmlformats.org/officeDocument/2006/relationships/hyperlink" Target="http://www.uradni-list.si/1/objava.jsp?sop=2013-01-2513"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www.uradni-list.si/1/objava.jsp?sop=2022-01-0107" TargetMode="External"/><Relationship Id="rId32" Type="http://schemas.openxmlformats.org/officeDocument/2006/relationships/hyperlink" Target="http://www.uradni-list.si/1/objava.jsp?sop=2019-01-3209"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hyperlink" Target="https://ejn.gov.si/eJN2" TargetMode="External"/><Relationship Id="rId23" Type="http://schemas.openxmlformats.org/officeDocument/2006/relationships/hyperlink" Target="http://www.uradni-list.si/1/objava.jsp?sop=2021-01-2575" TargetMode="External"/><Relationship Id="rId28" Type="http://schemas.openxmlformats.org/officeDocument/2006/relationships/hyperlink" Target="http://www.uradni-list.si/1/objava.jsp?sop=2011-01-2820" TargetMode="External"/><Relationship Id="rId36" Type="http://schemas.openxmlformats.org/officeDocument/2006/relationships/hyperlink" Target="http://www.djn.mju.gov.si/sistem-javnega-narocanja/pravno-varstvo" TargetMode="External"/><Relationship Id="rId10" Type="http://schemas.openxmlformats.org/officeDocument/2006/relationships/endnotes" Target="endnotes.xml"/><Relationship Id="rId19" Type="http://schemas.openxmlformats.org/officeDocument/2006/relationships/hyperlink" Target="http://www.enarocanje.si/" TargetMode="External"/><Relationship Id="rId31" Type="http://schemas.openxmlformats.org/officeDocument/2006/relationships/hyperlink" Target="http://www.uradni-list.si/1/objava.jsp?sop=2017-01-288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 TargetMode="External"/><Relationship Id="rId22" Type="http://schemas.openxmlformats.org/officeDocument/2006/relationships/hyperlink" Target="http://www.uradni-list.si/1/objava.jsp?sop=2018-01-0588" TargetMode="External"/><Relationship Id="rId27" Type="http://schemas.openxmlformats.org/officeDocument/2006/relationships/hyperlink" Target="http://www.uradni-list.si/1/objava.jsp?sop=2011-01-2040" TargetMode="External"/><Relationship Id="rId30" Type="http://schemas.openxmlformats.org/officeDocument/2006/relationships/hyperlink" Target="http://www.uradni-list.si/1/objava.jsp?sop=2014-01-3646" TargetMode="External"/><Relationship Id="rId35" Type="http://schemas.openxmlformats.org/officeDocument/2006/relationships/hyperlink" Target="http://www.uradni-list.si/1/objava.jsp?sop=2018-01-0865"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3802FFFB8F600418CC396C19A472F36" ma:contentTypeVersion="14" ma:contentTypeDescription="Ustvari nov dokument." ma:contentTypeScope="" ma:versionID="27c2c83f103915e766923c0a2f1f5bb7">
  <xsd:schema xmlns:xsd="http://www.w3.org/2001/XMLSchema" xmlns:xs="http://www.w3.org/2001/XMLSchema" xmlns:p="http://schemas.microsoft.com/office/2006/metadata/properties" xmlns:ns2="8e633cdf-3c63-401d-a99b-ebebbb8fe4e4" xmlns:ns3="36ff3a52-52f4-4ab5-8b9d-bce3d8c9153b" targetNamespace="http://schemas.microsoft.com/office/2006/metadata/properties" ma:root="true" ma:fieldsID="b16737b913f29134f831f74ac56b1650" ns2:_="" ns3:_="">
    <xsd:import namespace="8e633cdf-3c63-401d-a99b-ebebbb8fe4e4"/>
    <xsd:import namespace="36ff3a52-52f4-4ab5-8b9d-bce3d8c9153b"/>
    <xsd:element name="properties">
      <xsd:complexType>
        <xsd:sequence>
          <xsd:element name="documentManagement">
            <xsd:complexType>
              <xsd:all>
                <xsd:element ref="ns2:datum" minOccurs="0"/>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633cdf-3c63-401d-a99b-ebebbb8fe4e4" elementFormDefault="qualified">
    <xsd:import namespace="http://schemas.microsoft.com/office/2006/documentManagement/types"/>
    <xsd:import namespace="http://schemas.microsoft.com/office/infopath/2007/PartnerControls"/>
    <xsd:element name="datum" ma:index="8" nillable="true" ma:displayName="datum" ma:default="[today]" ma:format="DateOnly" ma:internalName="datum" ma:readOnly="false">
      <xsd:simpleType>
        <xsd:restriction base="dms:DateTime"/>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ff3a52-52f4-4ab5-8b9d-bce3d8c9153b" elementFormDefault="qualified">
    <xsd:import namespace="http://schemas.microsoft.com/office/2006/documentManagement/types"/>
    <xsd:import namespace="http://schemas.microsoft.com/office/infopath/2007/PartnerControls"/>
    <xsd:element name="SharedWithUsers" ma:index="1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V skupni rabi s podrobnostmi" ma:internalName="SharedWithDetails" ma:readOnly="true">
      <xsd:simpleType>
        <xsd:restriction base="dms:Note">
          <xsd:maxLength value="255"/>
        </xsd:restriction>
      </xsd:simpleType>
    </xsd:element>
    <xsd:element name="TaxCatchAll" ma:index="15" nillable="true" ma:displayName="Taxonomy Catch All Column" ma:hidden="true" ma:list="{42dd7b2b-e10b-42b1-a097-0203d47c2b6c}" ma:internalName="TaxCatchAll" ma:showField="CatchAllData" ma:web="36ff3a52-52f4-4ab5-8b9d-bce3d8c915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e633cdf-3c63-401d-a99b-ebebbb8fe4e4">
      <Terms xmlns="http://schemas.microsoft.com/office/infopath/2007/PartnerControls"/>
    </lcf76f155ced4ddcb4097134ff3c332f>
    <datum xmlns="8e633cdf-3c63-401d-a99b-ebebbb8fe4e4">2022-10-04T07:25:08+00:00</datum>
    <TaxCatchAll xmlns="36ff3a52-52f4-4ab5-8b9d-bce3d8c9153b" xsi:nil="true"/>
  </documentManagement>
</p:properties>
</file>

<file path=customXml/itemProps1.xml><?xml version="1.0" encoding="utf-8"?>
<ds:datastoreItem xmlns:ds="http://schemas.openxmlformats.org/officeDocument/2006/customXml" ds:itemID="{68A41B52-1854-41A7-8182-581E72F7D5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633cdf-3c63-401d-a99b-ebebbb8fe4e4"/>
    <ds:schemaRef ds:uri="36ff3a52-52f4-4ab5-8b9d-bce3d8c915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F07C51-F089-4BAC-9DE4-BA2202EA796E}">
  <ds:schemaRefs>
    <ds:schemaRef ds:uri="http://schemas.microsoft.com/sharepoint/v3/contenttype/forms"/>
  </ds:schemaRefs>
</ds:datastoreItem>
</file>

<file path=customXml/itemProps3.xml><?xml version="1.0" encoding="utf-8"?>
<ds:datastoreItem xmlns:ds="http://schemas.openxmlformats.org/officeDocument/2006/customXml" ds:itemID="{A9CDB233-DAC4-419A-95C2-06C2AB67FA8C}">
  <ds:schemaRefs>
    <ds:schemaRef ds:uri="http://schemas.openxmlformats.org/officeDocument/2006/bibliography"/>
  </ds:schemaRefs>
</ds:datastoreItem>
</file>

<file path=customXml/itemProps4.xml><?xml version="1.0" encoding="utf-8"?>
<ds:datastoreItem xmlns:ds="http://schemas.openxmlformats.org/officeDocument/2006/customXml" ds:itemID="{EF318F11-6A64-4A76-8944-4ED74F1727AF}">
  <ds:schemaRefs>
    <ds:schemaRef ds:uri="http://schemas.microsoft.com/office/2006/metadata/properties"/>
    <ds:schemaRef ds:uri="http://schemas.microsoft.com/office/infopath/2007/PartnerControls"/>
    <ds:schemaRef ds:uri="8e633cdf-3c63-401d-a99b-ebebbb8fe4e4"/>
    <ds:schemaRef ds:uri="36ff3a52-52f4-4ab5-8b9d-bce3d8c9153b"/>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25</Pages>
  <Words>7692</Words>
  <Characters>51340</Characters>
  <Application>Microsoft Office Word</Application>
  <DocSecurity>0</DocSecurity>
  <Lines>427</Lines>
  <Paragraphs>117</Paragraphs>
  <ScaleCrop>false</ScaleCrop>
  <HeadingPairs>
    <vt:vector size="2" baseType="variant">
      <vt:variant>
        <vt:lpstr>Naslov</vt:lpstr>
      </vt:variant>
      <vt:variant>
        <vt:i4>1</vt:i4>
      </vt:variant>
    </vt:vector>
  </HeadingPairs>
  <TitlesOfParts>
    <vt:vector size="1" baseType="lpstr">
      <vt:lpstr>Naslovnica za dokumente</vt:lpstr>
    </vt:vector>
  </TitlesOfParts>
  <Company>pv</Company>
  <LinksUpToDate>false</LinksUpToDate>
  <CharactersWithSpaces>58915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Naslovnica za dokumente</dc:title>
  <dc:subject/>
  <dc:creator>SimonK</dc:creator>
  <cp:keywords/>
  <cp:lastModifiedBy>Irena Baš</cp:lastModifiedBy>
  <cp:revision>4</cp:revision>
  <cp:lastPrinted>2025-08-06T08:28:00Z</cp:lastPrinted>
  <dcterms:created xsi:type="dcterms:W3CDTF">2025-09-30T10:44:00Z</dcterms:created>
  <dcterms:modified xsi:type="dcterms:W3CDTF">2025-10-01T07:14:00Z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Božena Steiner</vt:lpwstr>
  </property>
  <property fmtid="{D5CDD505-2E9C-101B-9397-08002B2CF9AE}" pid="3" name="SPSDescription">
    <vt:lpwstr/>
  </property>
  <property fmtid="{D5CDD505-2E9C-101B-9397-08002B2CF9AE}" pid="4" name="Status">
    <vt:lpwstr/>
  </property>
  <property fmtid="{D5CDD505-2E9C-101B-9397-08002B2CF9AE}" pid="5" name="Order">
    <vt:lpwstr>59400.0000000000</vt:lpwstr>
  </property>
  <property fmtid="{D5CDD505-2E9C-101B-9397-08002B2CF9AE}" pid="6" name="ContentTypeId">
    <vt:lpwstr>0x010100A3802FFFB8F600418CC396C19A472F36</vt:lpwstr>
  </property>
</Properties>
</file>